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E5" w:rsidRPr="00F465E5" w:rsidRDefault="00F465E5" w:rsidP="00F465E5">
      <w:pPr>
        <w:pStyle w:val="Header"/>
        <w:jc w:val="center"/>
        <w:rPr>
          <w:rFonts w:ascii="Verdana" w:eastAsia="BatangChe" w:hAnsi="Verdana"/>
          <w:b/>
          <w:sz w:val="24"/>
          <w:szCs w:val="24"/>
        </w:rPr>
      </w:pPr>
      <w:r w:rsidRPr="00F465E5">
        <w:rPr>
          <w:rFonts w:ascii="Verdana" w:eastAsia="BatangChe" w:hAnsi="Verdana"/>
          <w:b/>
          <w:sz w:val="24"/>
          <w:szCs w:val="24"/>
        </w:rPr>
        <w:t>Appendix G, Sample Team Meeting Minutes</w:t>
      </w:r>
    </w:p>
    <w:p w:rsidR="00F465E5" w:rsidRPr="00F465E5" w:rsidRDefault="00F465E5" w:rsidP="00F465E5">
      <w:pPr>
        <w:pStyle w:val="Header"/>
        <w:jc w:val="center"/>
        <w:rPr>
          <w:rFonts w:ascii="Verdana" w:eastAsia="BatangChe" w:hAnsi="Verdana"/>
          <w:b/>
          <w:sz w:val="24"/>
          <w:szCs w:val="24"/>
        </w:rPr>
      </w:pPr>
    </w:p>
    <w:p w:rsidR="00265E7F" w:rsidRPr="00F465E5" w:rsidRDefault="00265E7F" w:rsidP="00AC11D7">
      <w:pPr>
        <w:rPr>
          <w:rFonts w:ascii="Verdana" w:hAnsi="Verdana"/>
          <w:sz w:val="24"/>
          <w:szCs w:val="24"/>
        </w:rPr>
      </w:pPr>
      <w:r w:rsidRPr="00F465E5">
        <w:rPr>
          <w:rFonts w:ascii="Verdana" w:hAnsi="Verdana"/>
          <w:sz w:val="24"/>
          <w:szCs w:val="24"/>
        </w:rPr>
        <w:t xml:space="preserve">Note that these minutes are somewhat different from the agenda in </w:t>
      </w:r>
      <w:r w:rsidR="000D79A5" w:rsidRPr="00F465E5">
        <w:rPr>
          <w:rFonts w:ascii="Verdana" w:hAnsi="Verdana"/>
          <w:sz w:val="24"/>
          <w:szCs w:val="24"/>
        </w:rPr>
        <w:t>A</w:t>
      </w:r>
      <w:r w:rsidRPr="00F465E5">
        <w:rPr>
          <w:rFonts w:ascii="Verdana" w:hAnsi="Verdana"/>
          <w:sz w:val="24"/>
          <w:szCs w:val="24"/>
        </w:rPr>
        <w:t xml:space="preserve">ppendix </w:t>
      </w:r>
      <w:r w:rsidR="00F465E5" w:rsidRPr="00F465E5">
        <w:rPr>
          <w:rFonts w:ascii="Verdana" w:hAnsi="Verdana"/>
          <w:sz w:val="24"/>
          <w:szCs w:val="24"/>
        </w:rPr>
        <w:t>E</w:t>
      </w:r>
      <w:r w:rsidRPr="00F465E5">
        <w:rPr>
          <w:rFonts w:ascii="Verdana" w:hAnsi="Verdana"/>
          <w:sz w:val="24"/>
          <w:szCs w:val="24"/>
        </w:rPr>
        <w:t xml:space="preserve">. This </w:t>
      </w:r>
      <w:r w:rsidR="00F465E5">
        <w:rPr>
          <w:rFonts w:ascii="Verdana" w:hAnsi="Verdana"/>
          <w:sz w:val="24"/>
          <w:szCs w:val="24"/>
        </w:rPr>
        <w:t>appendix is geared to</w:t>
      </w:r>
      <w:r w:rsidRPr="00F465E5">
        <w:rPr>
          <w:rFonts w:ascii="Verdana" w:hAnsi="Verdana"/>
          <w:sz w:val="24"/>
          <w:szCs w:val="24"/>
        </w:rPr>
        <w:t xml:space="preserve"> </w:t>
      </w:r>
      <w:r w:rsidR="00D165A4" w:rsidRPr="00F465E5">
        <w:rPr>
          <w:rFonts w:ascii="Verdana" w:hAnsi="Verdana"/>
          <w:sz w:val="24"/>
          <w:szCs w:val="24"/>
        </w:rPr>
        <w:t xml:space="preserve">provide </w:t>
      </w:r>
      <w:r w:rsidRPr="00F465E5">
        <w:rPr>
          <w:rFonts w:ascii="Verdana" w:hAnsi="Verdana"/>
          <w:sz w:val="24"/>
          <w:szCs w:val="24"/>
        </w:rPr>
        <w:t xml:space="preserve">greater detail on </w:t>
      </w:r>
      <w:r w:rsidR="00D165A4" w:rsidRPr="00F465E5">
        <w:rPr>
          <w:rFonts w:ascii="Verdana" w:hAnsi="Verdana"/>
          <w:sz w:val="24"/>
          <w:szCs w:val="24"/>
        </w:rPr>
        <w:t xml:space="preserve">the preparation of </w:t>
      </w:r>
      <w:r w:rsidRPr="00F465E5">
        <w:rPr>
          <w:rFonts w:ascii="Verdana" w:hAnsi="Verdana"/>
          <w:sz w:val="24"/>
          <w:szCs w:val="24"/>
        </w:rPr>
        <w:t>meeting minutes.</w:t>
      </w:r>
      <w:r w:rsidR="000D79A5" w:rsidRPr="00F465E5">
        <w:rPr>
          <w:rFonts w:ascii="Verdana" w:hAnsi="Verdana"/>
          <w:sz w:val="24"/>
          <w:szCs w:val="24"/>
        </w:rPr>
        <w:t xml:space="preserve"> Use this template for all future meetings</w:t>
      </w:r>
      <w:r w:rsidR="00D165A4" w:rsidRPr="00F465E5">
        <w:rPr>
          <w:rFonts w:ascii="Verdana" w:hAnsi="Verdana"/>
          <w:sz w:val="24"/>
          <w:szCs w:val="24"/>
        </w:rPr>
        <w:t>, adding your</w:t>
      </w:r>
      <w:r w:rsidR="000D79A5" w:rsidRPr="00F465E5">
        <w:rPr>
          <w:rFonts w:ascii="Verdana" w:hAnsi="Verdana"/>
          <w:sz w:val="24"/>
          <w:szCs w:val="24"/>
        </w:rPr>
        <w:t xml:space="preserve"> organization</w:t>
      </w:r>
      <w:r w:rsidR="004975D5" w:rsidRPr="00F465E5">
        <w:rPr>
          <w:rFonts w:ascii="Verdana" w:hAnsi="Verdana"/>
          <w:sz w:val="24"/>
          <w:szCs w:val="24"/>
        </w:rPr>
        <w:t>’s</w:t>
      </w:r>
      <w:r w:rsidR="000D79A5" w:rsidRPr="00F465E5">
        <w:rPr>
          <w:rFonts w:ascii="Verdana" w:hAnsi="Verdana"/>
          <w:sz w:val="24"/>
          <w:szCs w:val="24"/>
        </w:rPr>
        <w:t xml:space="preserve"> logo or stationery, if applicable.</w:t>
      </w:r>
    </w:p>
    <w:p w:rsidR="00265E7F" w:rsidRPr="00F465E5" w:rsidRDefault="00265E7F" w:rsidP="00AC11D7">
      <w:pPr>
        <w:rPr>
          <w:rFonts w:ascii="Verdana" w:hAnsi="Verdana"/>
          <w:b/>
          <w:sz w:val="24"/>
          <w:szCs w:val="24"/>
        </w:rPr>
      </w:pPr>
    </w:p>
    <w:p w:rsidR="00AC11D7" w:rsidRPr="00F465E5" w:rsidRDefault="00265E7F" w:rsidP="00AC11D7">
      <w:pPr>
        <w:rPr>
          <w:rFonts w:ascii="Verdana" w:hAnsi="Verdana"/>
          <w:b/>
          <w:sz w:val="24"/>
          <w:szCs w:val="24"/>
        </w:rPr>
      </w:pPr>
      <w:r w:rsidRPr="00F465E5">
        <w:rPr>
          <w:rFonts w:ascii="Verdana" w:hAnsi="Verdana"/>
          <w:b/>
          <w:sz w:val="24"/>
          <w:szCs w:val="24"/>
        </w:rPr>
        <w:t xml:space="preserve">Core </w:t>
      </w:r>
      <w:r w:rsidR="009A6BF7" w:rsidRPr="00F465E5">
        <w:rPr>
          <w:rFonts w:ascii="Verdana" w:hAnsi="Verdana"/>
          <w:b/>
          <w:sz w:val="24"/>
          <w:szCs w:val="24"/>
        </w:rPr>
        <w:t xml:space="preserve">Planning </w:t>
      </w:r>
      <w:r w:rsidR="000D79A5" w:rsidRPr="00F465E5">
        <w:rPr>
          <w:rFonts w:ascii="Verdana" w:hAnsi="Verdana"/>
          <w:b/>
          <w:sz w:val="24"/>
          <w:szCs w:val="24"/>
        </w:rPr>
        <w:t>T</w:t>
      </w:r>
      <w:r w:rsidRPr="00F465E5">
        <w:rPr>
          <w:rFonts w:ascii="Verdana" w:hAnsi="Verdana"/>
          <w:b/>
          <w:sz w:val="24"/>
          <w:szCs w:val="24"/>
        </w:rPr>
        <w:t xml:space="preserve">eam </w:t>
      </w:r>
      <w:r w:rsidR="000D79A5" w:rsidRPr="00F465E5">
        <w:rPr>
          <w:rFonts w:ascii="Verdana" w:hAnsi="Verdana"/>
          <w:b/>
          <w:sz w:val="24"/>
          <w:szCs w:val="24"/>
        </w:rPr>
        <w:t>M</w:t>
      </w:r>
      <w:r w:rsidRPr="00F465E5">
        <w:rPr>
          <w:rFonts w:ascii="Verdana" w:hAnsi="Verdana"/>
          <w:b/>
          <w:sz w:val="24"/>
          <w:szCs w:val="24"/>
        </w:rPr>
        <w:t xml:space="preserve">eeting </w:t>
      </w:r>
    </w:p>
    <w:p w:rsidR="000A1BFC" w:rsidRPr="00F465E5" w:rsidRDefault="00F465E5" w:rsidP="00AC11D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June</w:t>
      </w:r>
      <w:r w:rsidR="00265E7F" w:rsidRPr="00F465E5">
        <w:rPr>
          <w:rFonts w:ascii="Verdana" w:hAnsi="Verdana"/>
          <w:b/>
          <w:sz w:val="24"/>
          <w:szCs w:val="24"/>
        </w:rPr>
        <w:t xml:space="preserve"> 10, 2015 </w:t>
      </w:r>
    </w:p>
    <w:p w:rsidR="00AC11D7" w:rsidRPr="00F465E5" w:rsidRDefault="00AC11D7" w:rsidP="00AC11D7">
      <w:pPr>
        <w:rPr>
          <w:rFonts w:ascii="Verdana" w:hAnsi="Verdana"/>
          <w:b/>
          <w:sz w:val="24"/>
          <w:szCs w:val="24"/>
        </w:rPr>
      </w:pPr>
      <w:r w:rsidRPr="00F465E5">
        <w:rPr>
          <w:rFonts w:ascii="Verdana" w:hAnsi="Verdana"/>
          <w:b/>
          <w:sz w:val="24"/>
          <w:szCs w:val="24"/>
        </w:rPr>
        <w:t>Bldg</w:t>
      </w:r>
      <w:r w:rsidR="00265E7F" w:rsidRPr="00F465E5">
        <w:rPr>
          <w:rFonts w:ascii="Verdana" w:hAnsi="Verdana"/>
          <w:b/>
          <w:sz w:val="24"/>
          <w:szCs w:val="24"/>
        </w:rPr>
        <w:t>.</w:t>
      </w:r>
      <w:r w:rsidRPr="00F465E5">
        <w:rPr>
          <w:rFonts w:ascii="Verdana" w:hAnsi="Verdana"/>
          <w:b/>
          <w:sz w:val="24"/>
          <w:szCs w:val="24"/>
        </w:rPr>
        <w:t xml:space="preserve"> </w:t>
      </w:r>
      <w:r w:rsidR="00265E7F" w:rsidRPr="00F465E5">
        <w:rPr>
          <w:rFonts w:ascii="Verdana" w:hAnsi="Verdana"/>
          <w:b/>
          <w:sz w:val="24"/>
          <w:szCs w:val="24"/>
        </w:rPr>
        <w:t>51</w:t>
      </w:r>
      <w:r w:rsidRPr="00F465E5">
        <w:rPr>
          <w:rFonts w:ascii="Verdana" w:hAnsi="Verdana"/>
          <w:b/>
          <w:sz w:val="24"/>
          <w:szCs w:val="24"/>
        </w:rPr>
        <w:t xml:space="preserve">, Room </w:t>
      </w:r>
      <w:r w:rsidR="00265E7F" w:rsidRPr="00F465E5">
        <w:rPr>
          <w:rFonts w:ascii="Verdana" w:hAnsi="Verdana"/>
          <w:b/>
          <w:sz w:val="24"/>
          <w:szCs w:val="24"/>
        </w:rPr>
        <w:t>1215</w:t>
      </w:r>
    </w:p>
    <w:p w:rsidR="00AC11D7" w:rsidRPr="00F465E5" w:rsidRDefault="00F465E5" w:rsidP="00AC11D7">
      <w:pPr>
        <w:rPr>
          <w:rFonts w:ascii="Verdana" w:hAnsi="Verdana"/>
          <w:b/>
          <w:sz w:val="24"/>
          <w:szCs w:val="24"/>
        </w:rPr>
      </w:pPr>
      <w:r w:rsidRPr="00F465E5">
        <w:rPr>
          <w:rFonts w:ascii="Verdana" w:hAnsi="Verdan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8.55pt" o:hrpct="0" o:hralign="center" o:hr="t">
            <v:imagedata r:id="rId8" o:title=""/>
          </v:shape>
        </w:pict>
      </w:r>
    </w:p>
    <w:p w:rsidR="00AC11D7" w:rsidRPr="00F465E5" w:rsidRDefault="00B564C6" w:rsidP="00AC11D7">
      <w:pPr>
        <w:rPr>
          <w:rFonts w:ascii="Verdana" w:hAnsi="Verdana"/>
          <w:bCs/>
          <w:i/>
          <w:sz w:val="24"/>
          <w:szCs w:val="24"/>
        </w:rPr>
      </w:pPr>
      <w:r w:rsidRPr="00F465E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40004</wp:posOffset>
                </wp:positionV>
                <wp:extent cx="635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9E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.35pt;margin-top:3.15pt;width:.5pt;height:0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"/>
            </w:pict>
          </mc:Fallback>
        </mc:AlternateContent>
      </w:r>
      <w:r w:rsidR="00AC11D7" w:rsidRPr="00F465E5">
        <w:rPr>
          <w:rFonts w:ascii="Verdana" w:hAnsi="Verdana"/>
          <w:b/>
          <w:sz w:val="24"/>
          <w:szCs w:val="24"/>
        </w:rPr>
        <w:t>Participants:</w:t>
      </w:r>
      <w:r w:rsidR="00265E7F" w:rsidRPr="00F465E5">
        <w:rPr>
          <w:rFonts w:ascii="Verdana" w:hAnsi="Verdana"/>
          <w:sz w:val="24"/>
          <w:szCs w:val="24"/>
        </w:rPr>
        <w:t xml:space="preserve"> </w:t>
      </w:r>
      <w:r w:rsidR="00265E7F" w:rsidRPr="00F465E5">
        <w:rPr>
          <w:rFonts w:ascii="Verdana" w:hAnsi="Verdana"/>
          <w:i/>
          <w:sz w:val="24"/>
          <w:szCs w:val="24"/>
        </w:rPr>
        <w:t xml:space="preserve">List all participants in attendance as well as those not </w:t>
      </w:r>
      <w:r w:rsidR="004975D5" w:rsidRPr="00F465E5">
        <w:rPr>
          <w:rFonts w:ascii="Verdana" w:hAnsi="Verdana"/>
          <w:i/>
          <w:sz w:val="24"/>
          <w:szCs w:val="24"/>
        </w:rPr>
        <w:t xml:space="preserve">in </w:t>
      </w:r>
      <w:r w:rsidR="00265E7F" w:rsidRPr="00F465E5">
        <w:rPr>
          <w:rFonts w:ascii="Verdana" w:hAnsi="Verdana"/>
          <w:i/>
          <w:sz w:val="24"/>
          <w:szCs w:val="24"/>
        </w:rPr>
        <w:t>attend</w:t>
      </w:r>
      <w:r w:rsidR="004975D5" w:rsidRPr="00F465E5">
        <w:rPr>
          <w:rFonts w:ascii="Verdana" w:hAnsi="Verdana"/>
          <w:i/>
          <w:sz w:val="24"/>
          <w:szCs w:val="24"/>
        </w:rPr>
        <w:t>ance</w:t>
      </w:r>
      <w:r w:rsidR="00265E7F" w:rsidRPr="00F465E5">
        <w:rPr>
          <w:rFonts w:ascii="Verdana" w:hAnsi="Verdana"/>
          <w:i/>
          <w:sz w:val="24"/>
          <w:szCs w:val="24"/>
        </w:rPr>
        <w:t>.</w:t>
      </w:r>
    </w:p>
    <w:p w:rsidR="00AC11D7" w:rsidRPr="00F465E5" w:rsidRDefault="00E6294E" w:rsidP="00AC11D7">
      <w:pPr>
        <w:rPr>
          <w:rFonts w:ascii="Verdana" w:hAnsi="Verdana"/>
          <w:b/>
          <w:sz w:val="24"/>
          <w:szCs w:val="24"/>
        </w:rPr>
      </w:pPr>
      <w:r w:rsidRPr="00F465E5">
        <w:rPr>
          <w:rFonts w:ascii="Verdana" w:hAnsi="Verdana"/>
          <w:sz w:val="24"/>
          <w:szCs w:val="24"/>
        </w:rPr>
        <w:pict>
          <v:shape id="_x0000_i1026" type="#_x0000_t75" style="width:463pt;height:8.55pt" o:hrpct="0" o:hralign="center" o:hr="t">
            <v:imagedata r:id="rId8" o:title=""/>
          </v:shape>
        </w:pict>
      </w:r>
    </w:p>
    <w:p w:rsidR="00AC11D7" w:rsidRPr="00F465E5" w:rsidRDefault="00AC11D7" w:rsidP="00AC11D7">
      <w:pPr>
        <w:rPr>
          <w:rFonts w:ascii="Verdana" w:hAnsi="Verdana"/>
          <w:sz w:val="24"/>
          <w:szCs w:val="24"/>
        </w:rPr>
      </w:pPr>
      <w:r w:rsidRPr="00F465E5">
        <w:rPr>
          <w:rFonts w:ascii="Verdana" w:hAnsi="Verdana"/>
          <w:b/>
          <w:sz w:val="24"/>
          <w:szCs w:val="24"/>
        </w:rPr>
        <w:t xml:space="preserve">Agenda: (1) </w:t>
      </w:r>
      <w:r w:rsidR="0025703D" w:rsidRPr="00F465E5">
        <w:rPr>
          <w:rFonts w:ascii="Verdana" w:hAnsi="Verdana"/>
          <w:b/>
          <w:sz w:val="24"/>
          <w:szCs w:val="24"/>
        </w:rPr>
        <w:t xml:space="preserve">(2) </w:t>
      </w:r>
      <w:r w:rsidR="00743573" w:rsidRPr="00F465E5">
        <w:rPr>
          <w:rFonts w:ascii="Verdana" w:hAnsi="Verdana"/>
          <w:b/>
          <w:sz w:val="24"/>
          <w:szCs w:val="24"/>
        </w:rPr>
        <w:t xml:space="preserve">(3) </w:t>
      </w:r>
      <w:r w:rsidR="00E6294E" w:rsidRPr="00F465E5">
        <w:rPr>
          <w:rFonts w:ascii="Verdana" w:hAnsi="Verdana"/>
          <w:sz w:val="24"/>
          <w:szCs w:val="24"/>
        </w:rPr>
        <w:pict>
          <v:shape id="_x0000_i1027" type="#_x0000_t75" style="width:463pt;height:8.55pt" o:hrpct="0" o:hralign="center" o:hr="t">
            <v:imagedata r:id="rId8" o:title=""/>
          </v:shape>
        </w:pict>
      </w:r>
    </w:p>
    <w:p w:rsidR="00AC11D7" w:rsidRPr="00F465E5" w:rsidRDefault="00265E7F" w:rsidP="00265E7F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F465E5">
        <w:rPr>
          <w:rFonts w:ascii="Verdana" w:hAnsi="Verdana" w:cs="Arial"/>
          <w:b/>
          <w:sz w:val="24"/>
          <w:szCs w:val="24"/>
        </w:rPr>
        <w:t xml:space="preserve">(1) </w:t>
      </w:r>
      <w:r w:rsidR="00AC11D7" w:rsidRPr="00F465E5">
        <w:rPr>
          <w:rFonts w:ascii="Verdana" w:hAnsi="Verdana"/>
          <w:b/>
          <w:sz w:val="24"/>
          <w:szCs w:val="24"/>
        </w:rPr>
        <w:t>Introductions</w:t>
      </w:r>
    </w:p>
    <w:p w:rsidR="00F27D81" w:rsidRPr="00F465E5" w:rsidRDefault="00883CD8" w:rsidP="00265E7F">
      <w:pPr>
        <w:pStyle w:val="ListParagraph"/>
        <w:numPr>
          <w:ilvl w:val="0"/>
          <w:numId w:val="13"/>
        </w:numPr>
        <w:tabs>
          <w:tab w:val="clear" w:pos="720"/>
          <w:tab w:val="num" w:pos="450"/>
        </w:tabs>
        <w:ind w:hanging="720"/>
        <w:rPr>
          <w:rFonts w:ascii="Verdana" w:hAnsi="Verdana"/>
          <w:b/>
          <w:sz w:val="24"/>
          <w:szCs w:val="24"/>
        </w:rPr>
      </w:pPr>
      <w:r w:rsidRPr="00F465E5">
        <w:rPr>
          <w:rFonts w:ascii="Verdana" w:hAnsi="Verdana"/>
          <w:color w:val="000000"/>
          <w:sz w:val="24"/>
          <w:szCs w:val="24"/>
        </w:rPr>
        <w:t>M</w:t>
      </w:r>
      <w:r w:rsidR="00F465E5">
        <w:rPr>
          <w:rFonts w:ascii="Verdana" w:hAnsi="Verdana"/>
          <w:color w:val="000000"/>
          <w:sz w:val="24"/>
          <w:szCs w:val="24"/>
        </w:rPr>
        <w:t>r</w:t>
      </w:r>
      <w:r w:rsidRPr="00F465E5">
        <w:rPr>
          <w:rFonts w:ascii="Verdana" w:hAnsi="Verdana"/>
          <w:color w:val="000000"/>
          <w:sz w:val="24"/>
          <w:szCs w:val="24"/>
        </w:rPr>
        <w:t xml:space="preserve">. </w:t>
      </w:r>
      <w:r w:rsidR="00F465E5">
        <w:rPr>
          <w:rFonts w:ascii="Verdana" w:hAnsi="Verdana"/>
          <w:color w:val="000000"/>
          <w:sz w:val="24"/>
          <w:szCs w:val="24"/>
        </w:rPr>
        <w:t>Etter</w:t>
      </w:r>
      <w:r w:rsidR="00265E7F" w:rsidRPr="00F465E5">
        <w:rPr>
          <w:rFonts w:ascii="Verdana" w:hAnsi="Verdana"/>
          <w:color w:val="000000"/>
          <w:sz w:val="24"/>
          <w:szCs w:val="24"/>
        </w:rPr>
        <w:t xml:space="preserve"> </w:t>
      </w:r>
      <w:r w:rsidR="00FD5DEE" w:rsidRPr="00F465E5">
        <w:rPr>
          <w:rFonts w:ascii="Verdana" w:hAnsi="Verdana"/>
          <w:color w:val="000000"/>
          <w:sz w:val="24"/>
          <w:szCs w:val="24"/>
        </w:rPr>
        <w:t xml:space="preserve">introduced the </w:t>
      </w:r>
      <w:r w:rsidR="00F465E5">
        <w:rPr>
          <w:rFonts w:ascii="Verdana" w:hAnsi="Verdana"/>
          <w:color w:val="000000"/>
          <w:sz w:val="24"/>
          <w:szCs w:val="24"/>
        </w:rPr>
        <w:t xml:space="preserve">guest </w:t>
      </w:r>
      <w:r w:rsidR="00FD5DEE" w:rsidRPr="00F465E5">
        <w:rPr>
          <w:rFonts w:ascii="Verdana" w:hAnsi="Verdana"/>
          <w:color w:val="000000"/>
          <w:sz w:val="24"/>
          <w:szCs w:val="24"/>
        </w:rPr>
        <w:t>speakers from</w:t>
      </w:r>
      <w:r w:rsidR="00265E7F" w:rsidRPr="00F465E5">
        <w:rPr>
          <w:rFonts w:ascii="Verdana" w:hAnsi="Verdana"/>
          <w:color w:val="000000"/>
          <w:sz w:val="24"/>
          <w:szCs w:val="24"/>
        </w:rPr>
        <w:t xml:space="preserve"> Sycore </w:t>
      </w:r>
      <w:r w:rsidR="00FD5DEE" w:rsidRPr="00F465E5">
        <w:rPr>
          <w:rFonts w:ascii="Verdana" w:hAnsi="Verdana"/>
          <w:color w:val="000000"/>
          <w:sz w:val="24"/>
          <w:szCs w:val="24"/>
        </w:rPr>
        <w:t xml:space="preserve">Health.  </w:t>
      </w:r>
    </w:p>
    <w:p w:rsidR="00F27D81" w:rsidRPr="00F465E5" w:rsidRDefault="00265E7F" w:rsidP="00265E7F">
      <w:pPr>
        <w:pStyle w:val="ListParagraph"/>
        <w:numPr>
          <w:ilvl w:val="0"/>
          <w:numId w:val="13"/>
        </w:numPr>
        <w:tabs>
          <w:tab w:val="clear" w:pos="720"/>
          <w:tab w:val="num" w:pos="450"/>
        </w:tabs>
        <w:ind w:left="450" w:hanging="450"/>
        <w:rPr>
          <w:rFonts w:ascii="Verdana" w:hAnsi="Verdana"/>
          <w:b/>
          <w:sz w:val="24"/>
          <w:szCs w:val="24"/>
        </w:rPr>
      </w:pPr>
      <w:r w:rsidRPr="00F465E5">
        <w:rPr>
          <w:rFonts w:ascii="Verdana" w:hAnsi="Verdana"/>
          <w:color w:val="000000"/>
          <w:sz w:val="24"/>
          <w:szCs w:val="24"/>
        </w:rPr>
        <w:t xml:space="preserve">Sycore </w:t>
      </w:r>
      <w:r w:rsidR="00FD5DEE" w:rsidRPr="00F465E5">
        <w:rPr>
          <w:rFonts w:ascii="Verdana" w:hAnsi="Verdana"/>
          <w:color w:val="000000"/>
          <w:sz w:val="24"/>
          <w:szCs w:val="24"/>
        </w:rPr>
        <w:t xml:space="preserve">Health </w:t>
      </w:r>
      <w:r w:rsidR="00E8570D" w:rsidRPr="00F465E5">
        <w:rPr>
          <w:rFonts w:ascii="Verdana" w:hAnsi="Verdana"/>
          <w:color w:val="000000"/>
          <w:sz w:val="24"/>
          <w:szCs w:val="24"/>
        </w:rPr>
        <w:t>offers</w:t>
      </w:r>
      <w:r w:rsidR="00E77D3F" w:rsidRPr="00F465E5">
        <w:rPr>
          <w:rFonts w:ascii="Verdana" w:hAnsi="Verdana"/>
          <w:color w:val="000000"/>
          <w:sz w:val="24"/>
          <w:szCs w:val="24"/>
        </w:rPr>
        <w:t xml:space="preserve"> care solely to LGBT and HIV/AIDS patients. It has now evolved and offers comprehensive</w:t>
      </w:r>
      <w:r w:rsidR="00FD5DEE" w:rsidRPr="00F465E5">
        <w:rPr>
          <w:rFonts w:ascii="Verdana" w:hAnsi="Verdana"/>
          <w:color w:val="000000"/>
          <w:sz w:val="24"/>
          <w:szCs w:val="24"/>
        </w:rPr>
        <w:t xml:space="preserve"> </w:t>
      </w:r>
      <w:r w:rsidR="00E77D3F" w:rsidRPr="00F465E5">
        <w:rPr>
          <w:rFonts w:ascii="Verdana" w:hAnsi="Verdana"/>
          <w:color w:val="000000"/>
          <w:sz w:val="24"/>
          <w:szCs w:val="24"/>
        </w:rPr>
        <w:t xml:space="preserve">primary health care such as medical, mental health, and dental care to the community.  </w:t>
      </w:r>
    </w:p>
    <w:p w:rsidR="00F27D81" w:rsidRPr="00F465E5" w:rsidRDefault="00265E7F" w:rsidP="00265E7F">
      <w:pPr>
        <w:pStyle w:val="ListParagraph"/>
        <w:numPr>
          <w:ilvl w:val="0"/>
          <w:numId w:val="13"/>
        </w:numPr>
        <w:tabs>
          <w:tab w:val="clear" w:pos="720"/>
          <w:tab w:val="num" w:pos="450"/>
        </w:tabs>
        <w:ind w:left="450" w:hanging="450"/>
        <w:rPr>
          <w:rFonts w:ascii="Verdana" w:hAnsi="Verdana"/>
          <w:b/>
          <w:sz w:val="24"/>
          <w:szCs w:val="24"/>
        </w:rPr>
      </w:pPr>
      <w:r w:rsidRPr="00F465E5">
        <w:rPr>
          <w:rFonts w:ascii="Verdana" w:hAnsi="Verdana"/>
          <w:color w:val="000000"/>
          <w:sz w:val="24"/>
          <w:szCs w:val="24"/>
        </w:rPr>
        <w:t xml:space="preserve">Sycore </w:t>
      </w:r>
      <w:r w:rsidR="00F27D81" w:rsidRPr="00F465E5">
        <w:rPr>
          <w:rFonts w:ascii="Verdana" w:hAnsi="Verdana"/>
          <w:color w:val="000000"/>
          <w:sz w:val="24"/>
          <w:szCs w:val="24"/>
        </w:rPr>
        <w:t>Health</w:t>
      </w:r>
      <w:r w:rsidR="00E77D3F" w:rsidRPr="00F465E5">
        <w:rPr>
          <w:rFonts w:ascii="Verdana" w:hAnsi="Verdana"/>
          <w:color w:val="000000"/>
          <w:sz w:val="24"/>
          <w:szCs w:val="24"/>
        </w:rPr>
        <w:t xml:space="preserve"> </w:t>
      </w:r>
      <w:r w:rsidR="00F27D81" w:rsidRPr="00F465E5">
        <w:rPr>
          <w:rFonts w:ascii="Verdana" w:hAnsi="Verdana"/>
          <w:color w:val="000000"/>
          <w:sz w:val="24"/>
          <w:szCs w:val="24"/>
        </w:rPr>
        <w:t xml:space="preserve">also </w:t>
      </w:r>
      <w:r w:rsidR="00E77D3F" w:rsidRPr="00F465E5">
        <w:rPr>
          <w:rFonts w:ascii="Verdana" w:hAnsi="Verdana"/>
          <w:color w:val="000000"/>
          <w:sz w:val="24"/>
          <w:szCs w:val="24"/>
        </w:rPr>
        <w:t>offer</w:t>
      </w:r>
      <w:r w:rsidR="00F27D81" w:rsidRPr="00F465E5">
        <w:rPr>
          <w:rFonts w:ascii="Verdana" w:hAnsi="Verdana"/>
          <w:color w:val="000000"/>
          <w:sz w:val="24"/>
          <w:szCs w:val="24"/>
        </w:rPr>
        <w:t>s</w:t>
      </w:r>
      <w:r w:rsidR="00E77D3F" w:rsidRPr="00F465E5">
        <w:rPr>
          <w:rFonts w:ascii="Verdana" w:hAnsi="Verdana"/>
          <w:color w:val="000000"/>
          <w:sz w:val="24"/>
          <w:szCs w:val="24"/>
        </w:rPr>
        <w:t xml:space="preserve"> the community pharmacy</w:t>
      </w:r>
      <w:r w:rsidR="00E8570D" w:rsidRPr="00F465E5">
        <w:rPr>
          <w:rFonts w:ascii="Verdana" w:hAnsi="Verdana"/>
          <w:color w:val="000000"/>
          <w:sz w:val="24"/>
          <w:szCs w:val="24"/>
        </w:rPr>
        <w:t>, legal assistance, estate planning, will</w:t>
      </w:r>
      <w:r w:rsidR="00E77D3F" w:rsidRPr="00F465E5">
        <w:rPr>
          <w:rFonts w:ascii="Verdana" w:hAnsi="Verdana"/>
          <w:color w:val="000000"/>
          <w:sz w:val="24"/>
          <w:szCs w:val="24"/>
        </w:rPr>
        <w:t xml:space="preserve"> assistance, </w:t>
      </w:r>
      <w:r w:rsidR="004975D5" w:rsidRPr="00F465E5">
        <w:rPr>
          <w:rFonts w:ascii="Verdana" w:hAnsi="Verdana"/>
          <w:color w:val="000000"/>
          <w:sz w:val="24"/>
          <w:szCs w:val="24"/>
        </w:rPr>
        <w:t>and other services</w:t>
      </w:r>
      <w:r w:rsidR="00F465E5" w:rsidRPr="00F465E5">
        <w:rPr>
          <w:rFonts w:ascii="Verdana" w:hAnsi="Verdana"/>
          <w:color w:val="000000"/>
          <w:sz w:val="24"/>
          <w:szCs w:val="24"/>
        </w:rPr>
        <w:t xml:space="preserve">. </w:t>
      </w:r>
      <w:r w:rsidR="004975D5" w:rsidRPr="00F465E5">
        <w:rPr>
          <w:rFonts w:ascii="Verdana" w:hAnsi="Verdana"/>
          <w:color w:val="000000"/>
          <w:sz w:val="24"/>
          <w:szCs w:val="24"/>
        </w:rPr>
        <w:t xml:space="preserve">Sycore </w:t>
      </w:r>
      <w:r w:rsidR="00E563A0" w:rsidRPr="00F465E5">
        <w:rPr>
          <w:rFonts w:ascii="Verdana" w:hAnsi="Verdana"/>
          <w:color w:val="000000"/>
          <w:sz w:val="24"/>
          <w:szCs w:val="24"/>
        </w:rPr>
        <w:t xml:space="preserve">will not turn anyone away regardless of </w:t>
      </w:r>
      <w:r w:rsidR="004975D5" w:rsidRPr="00F465E5">
        <w:rPr>
          <w:rFonts w:ascii="Verdana" w:hAnsi="Verdana"/>
          <w:color w:val="000000"/>
          <w:sz w:val="24"/>
          <w:szCs w:val="24"/>
        </w:rPr>
        <w:t xml:space="preserve">his or her </w:t>
      </w:r>
      <w:r w:rsidR="00E563A0" w:rsidRPr="00F465E5">
        <w:rPr>
          <w:rFonts w:ascii="Verdana" w:hAnsi="Verdana"/>
          <w:color w:val="000000"/>
          <w:sz w:val="24"/>
          <w:szCs w:val="24"/>
        </w:rPr>
        <w:t xml:space="preserve">ability to pay.  </w:t>
      </w:r>
    </w:p>
    <w:p w:rsidR="00F27D81" w:rsidRPr="00F465E5" w:rsidRDefault="00265E7F" w:rsidP="00265E7F">
      <w:pPr>
        <w:pStyle w:val="ListParagraph"/>
        <w:numPr>
          <w:ilvl w:val="0"/>
          <w:numId w:val="13"/>
        </w:numPr>
        <w:tabs>
          <w:tab w:val="clear" w:pos="720"/>
          <w:tab w:val="num" w:pos="450"/>
        </w:tabs>
        <w:ind w:hanging="720"/>
        <w:rPr>
          <w:rFonts w:ascii="Verdana" w:hAnsi="Verdana"/>
          <w:b/>
          <w:sz w:val="24"/>
          <w:szCs w:val="24"/>
        </w:rPr>
      </w:pPr>
      <w:r w:rsidRPr="00F465E5">
        <w:rPr>
          <w:rFonts w:ascii="Verdana" w:hAnsi="Verdana"/>
          <w:color w:val="000000"/>
          <w:sz w:val="24"/>
          <w:szCs w:val="24"/>
        </w:rPr>
        <w:t>Sycore provided a briefing on</w:t>
      </w:r>
      <w:r w:rsidR="000D79A5" w:rsidRPr="00F465E5">
        <w:rPr>
          <w:rFonts w:ascii="Verdana" w:hAnsi="Verdana"/>
          <w:color w:val="000000"/>
          <w:sz w:val="24"/>
          <w:szCs w:val="24"/>
        </w:rPr>
        <w:t xml:space="preserve"> </w:t>
      </w:r>
      <w:r w:rsidR="004975D5" w:rsidRPr="00F465E5">
        <w:rPr>
          <w:rFonts w:ascii="Verdana" w:hAnsi="Verdana"/>
          <w:color w:val="000000"/>
          <w:sz w:val="24"/>
          <w:szCs w:val="24"/>
        </w:rPr>
        <w:t xml:space="preserve">its </w:t>
      </w:r>
      <w:r w:rsidRPr="00F465E5">
        <w:rPr>
          <w:rFonts w:ascii="Verdana" w:hAnsi="Verdana"/>
          <w:color w:val="000000"/>
          <w:sz w:val="24"/>
          <w:szCs w:val="24"/>
        </w:rPr>
        <w:t>strategic plan for 2016</w:t>
      </w:r>
      <w:r w:rsidR="00E563A0" w:rsidRPr="00F465E5">
        <w:rPr>
          <w:rFonts w:ascii="Verdana" w:hAnsi="Verdana"/>
          <w:color w:val="000000"/>
          <w:sz w:val="24"/>
          <w:szCs w:val="24"/>
        </w:rPr>
        <w:t>.</w:t>
      </w:r>
    </w:p>
    <w:p w:rsidR="00FD5DEE" w:rsidRPr="00F465E5" w:rsidRDefault="00FD5DEE" w:rsidP="00265E7F">
      <w:pPr>
        <w:pStyle w:val="ListParagraph"/>
        <w:rPr>
          <w:rFonts w:ascii="Verdana" w:hAnsi="Verdana"/>
          <w:b/>
          <w:sz w:val="24"/>
          <w:szCs w:val="24"/>
        </w:rPr>
      </w:pPr>
    </w:p>
    <w:p w:rsidR="000A1BFC" w:rsidRPr="00F465E5" w:rsidRDefault="00265E7F" w:rsidP="00265E7F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F465E5">
        <w:rPr>
          <w:rFonts w:ascii="Verdana" w:hAnsi="Verdana"/>
          <w:b/>
          <w:sz w:val="24"/>
          <w:szCs w:val="24"/>
        </w:rPr>
        <w:t xml:space="preserve">(2) </w:t>
      </w:r>
      <w:r w:rsidR="000A1BFC" w:rsidRPr="00F465E5">
        <w:rPr>
          <w:rFonts w:ascii="Verdana" w:hAnsi="Verdana"/>
          <w:b/>
          <w:sz w:val="24"/>
          <w:szCs w:val="24"/>
        </w:rPr>
        <w:t>Updates</w:t>
      </w:r>
      <w:r w:rsidRPr="00F465E5">
        <w:rPr>
          <w:rFonts w:ascii="Verdana" w:hAnsi="Verdana"/>
          <w:b/>
          <w:sz w:val="24"/>
          <w:szCs w:val="24"/>
        </w:rPr>
        <w:t xml:space="preserve"> since last meeting</w:t>
      </w:r>
    </w:p>
    <w:p w:rsidR="00265E7F" w:rsidRPr="00F465E5" w:rsidRDefault="00265E7F" w:rsidP="00265E7F">
      <w:pPr>
        <w:pStyle w:val="ListParagraph"/>
        <w:ind w:left="360"/>
        <w:rPr>
          <w:rFonts w:ascii="Verdana" w:hAnsi="Verdana"/>
          <w:b/>
          <w:sz w:val="24"/>
          <w:szCs w:val="24"/>
        </w:rPr>
      </w:pPr>
    </w:p>
    <w:p w:rsidR="000A1BFC" w:rsidRPr="00F465E5" w:rsidRDefault="00265E7F" w:rsidP="00265E7F">
      <w:pPr>
        <w:pStyle w:val="ListParagraph"/>
        <w:ind w:left="0"/>
        <w:rPr>
          <w:rFonts w:ascii="Verdana" w:hAnsi="Verdana"/>
          <w:sz w:val="24"/>
          <w:szCs w:val="24"/>
          <w:u w:val="single"/>
        </w:rPr>
      </w:pPr>
      <w:r w:rsidRPr="00F465E5">
        <w:rPr>
          <w:rFonts w:ascii="Verdana" w:hAnsi="Verdana"/>
          <w:sz w:val="24"/>
          <w:szCs w:val="24"/>
          <w:u w:val="single"/>
        </w:rPr>
        <w:t xml:space="preserve">Strategic </w:t>
      </w:r>
      <w:r w:rsidR="000D79A5" w:rsidRPr="00F465E5">
        <w:rPr>
          <w:rFonts w:ascii="Verdana" w:hAnsi="Verdana"/>
          <w:sz w:val="24"/>
          <w:szCs w:val="24"/>
          <w:u w:val="single"/>
        </w:rPr>
        <w:t>P</w:t>
      </w:r>
      <w:r w:rsidRPr="00F465E5">
        <w:rPr>
          <w:rFonts w:ascii="Verdana" w:hAnsi="Verdana"/>
          <w:sz w:val="24"/>
          <w:szCs w:val="24"/>
          <w:u w:val="single"/>
        </w:rPr>
        <w:t xml:space="preserve">lan </w:t>
      </w:r>
      <w:r w:rsidR="000D79A5" w:rsidRPr="00F465E5">
        <w:rPr>
          <w:rFonts w:ascii="Verdana" w:hAnsi="Verdana"/>
          <w:sz w:val="24"/>
          <w:szCs w:val="24"/>
          <w:u w:val="single"/>
        </w:rPr>
        <w:t>A</w:t>
      </w:r>
      <w:r w:rsidRPr="00F465E5">
        <w:rPr>
          <w:rFonts w:ascii="Verdana" w:hAnsi="Verdana"/>
          <w:sz w:val="24"/>
          <w:szCs w:val="24"/>
          <w:u w:val="single"/>
        </w:rPr>
        <w:t xml:space="preserve">pproach </w:t>
      </w:r>
    </w:p>
    <w:p w:rsidR="00E563A0" w:rsidRPr="00F465E5" w:rsidRDefault="00265E7F" w:rsidP="00265E7F">
      <w:pPr>
        <w:pStyle w:val="ListParagraph"/>
        <w:ind w:left="0"/>
        <w:rPr>
          <w:rFonts w:ascii="Verdana" w:hAnsi="Verdana"/>
          <w:sz w:val="24"/>
          <w:szCs w:val="24"/>
        </w:rPr>
      </w:pPr>
      <w:r w:rsidRPr="00F465E5">
        <w:rPr>
          <w:rFonts w:ascii="Verdana" w:hAnsi="Verdana"/>
          <w:sz w:val="24"/>
          <w:szCs w:val="24"/>
        </w:rPr>
        <w:t>Mr.</w:t>
      </w:r>
      <w:r w:rsidR="00F465E5">
        <w:rPr>
          <w:rFonts w:ascii="Verdana" w:hAnsi="Verdana"/>
          <w:sz w:val="24"/>
          <w:szCs w:val="24"/>
        </w:rPr>
        <w:t xml:space="preserve"> Little</w:t>
      </w:r>
      <w:r w:rsidRPr="00F465E5">
        <w:rPr>
          <w:rFonts w:ascii="Verdana" w:hAnsi="Verdana"/>
          <w:sz w:val="24"/>
          <w:szCs w:val="24"/>
        </w:rPr>
        <w:t xml:space="preserve"> recommended </w:t>
      </w:r>
      <w:r w:rsidR="007E0637" w:rsidRPr="00F465E5">
        <w:rPr>
          <w:rFonts w:ascii="Verdana" w:hAnsi="Verdana"/>
          <w:sz w:val="24"/>
          <w:szCs w:val="24"/>
        </w:rPr>
        <w:t xml:space="preserve">some minor changes to the strategic plan approach. After discussion, his recommendations were accepted by the team. </w:t>
      </w:r>
    </w:p>
    <w:p w:rsidR="007E0637" w:rsidRPr="00F465E5" w:rsidRDefault="007E0637" w:rsidP="007E0637">
      <w:pPr>
        <w:rPr>
          <w:rFonts w:ascii="Verdana" w:hAnsi="Verdana"/>
          <w:sz w:val="24"/>
          <w:szCs w:val="24"/>
        </w:rPr>
      </w:pPr>
    </w:p>
    <w:p w:rsidR="000A1BFC" w:rsidRPr="00F465E5" w:rsidRDefault="007E0637" w:rsidP="007E0637">
      <w:pPr>
        <w:rPr>
          <w:rFonts w:ascii="Verdana" w:hAnsi="Verdana"/>
          <w:sz w:val="24"/>
          <w:szCs w:val="24"/>
          <w:u w:val="single"/>
        </w:rPr>
      </w:pPr>
      <w:r w:rsidRPr="00F465E5">
        <w:rPr>
          <w:rFonts w:ascii="Verdana" w:hAnsi="Verdana"/>
          <w:sz w:val="24"/>
          <w:szCs w:val="24"/>
          <w:u w:val="single"/>
        </w:rPr>
        <w:t xml:space="preserve">Mission and Vision </w:t>
      </w:r>
    </w:p>
    <w:p w:rsidR="00E563A0" w:rsidRPr="00F465E5" w:rsidRDefault="007E0637" w:rsidP="007E0637">
      <w:pPr>
        <w:rPr>
          <w:rFonts w:ascii="Verdana" w:hAnsi="Verdana"/>
          <w:sz w:val="24"/>
          <w:szCs w:val="24"/>
        </w:rPr>
      </w:pPr>
      <w:r w:rsidRPr="00F465E5">
        <w:rPr>
          <w:rFonts w:ascii="Verdana" w:hAnsi="Verdana"/>
          <w:sz w:val="24"/>
          <w:szCs w:val="24"/>
        </w:rPr>
        <w:t xml:space="preserve">After discussion, a decision was made by the team leader to conduct a mission and vision analysis in the near future. </w:t>
      </w:r>
    </w:p>
    <w:p w:rsidR="007E0637" w:rsidRPr="00F465E5" w:rsidRDefault="007E0637" w:rsidP="007E0637">
      <w:pPr>
        <w:rPr>
          <w:rFonts w:ascii="Verdana" w:hAnsi="Verdana"/>
          <w:sz w:val="24"/>
          <w:szCs w:val="24"/>
        </w:rPr>
      </w:pPr>
    </w:p>
    <w:p w:rsidR="000A1BFC" w:rsidRPr="00F465E5" w:rsidRDefault="000A1BFC" w:rsidP="007E0637">
      <w:pPr>
        <w:rPr>
          <w:rFonts w:ascii="Verdana" w:hAnsi="Verdana"/>
          <w:sz w:val="24"/>
          <w:szCs w:val="24"/>
          <w:u w:val="single"/>
        </w:rPr>
      </w:pPr>
      <w:r w:rsidRPr="00F465E5">
        <w:rPr>
          <w:rFonts w:ascii="Verdana" w:hAnsi="Verdana"/>
          <w:sz w:val="24"/>
          <w:szCs w:val="24"/>
          <w:u w:val="single"/>
        </w:rPr>
        <w:t>Training</w:t>
      </w:r>
    </w:p>
    <w:p w:rsidR="007E0637" w:rsidRPr="00F465E5" w:rsidRDefault="00A43AA9" w:rsidP="007E0637">
      <w:pPr>
        <w:rPr>
          <w:rFonts w:ascii="Verdana" w:hAnsi="Verdana"/>
          <w:sz w:val="24"/>
          <w:szCs w:val="24"/>
        </w:rPr>
      </w:pPr>
      <w:r w:rsidRPr="00F465E5">
        <w:rPr>
          <w:rFonts w:ascii="Verdana" w:hAnsi="Verdana"/>
          <w:sz w:val="24"/>
          <w:szCs w:val="24"/>
        </w:rPr>
        <w:t xml:space="preserve">To date, </w:t>
      </w:r>
      <w:r w:rsidR="00F465E5">
        <w:rPr>
          <w:rFonts w:ascii="Verdana" w:hAnsi="Verdana"/>
          <w:sz w:val="24"/>
          <w:szCs w:val="24"/>
        </w:rPr>
        <w:t xml:space="preserve">10 SPC alternates </w:t>
      </w:r>
      <w:r w:rsidR="007E0637" w:rsidRPr="00F465E5">
        <w:rPr>
          <w:rFonts w:ascii="Verdana" w:hAnsi="Verdana"/>
          <w:sz w:val="24"/>
          <w:szCs w:val="24"/>
        </w:rPr>
        <w:t xml:space="preserve">are scheduled for training on strategic planning. </w:t>
      </w:r>
      <w:r w:rsidRPr="00F465E5">
        <w:rPr>
          <w:rFonts w:ascii="Verdana" w:hAnsi="Verdana"/>
          <w:sz w:val="24"/>
          <w:szCs w:val="24"/>
        </w:rPr>
        <w:t>Managers were asked to send the names of</w:t>
      </w:r>
      <w:r w:rsidR="007E0637" w:rsidRPr="00F465E5">
        <w:rPr>
          <w:rFonts w:ascii="Verdana" w:hAnsi="Verdana"/>
          <w:sz w:val="24"/>
          <w:szCs w:val="24"/>
        </w:rPr>
        <w:t xml:space="preserve"> the employees </w:t>
      </w:r>
      <w:r w:rsidRPr="00F465E5">
        <w:rPr>
          <w:rFonts w:ascii="Verdana" w:hAnsi="Verdana"/>
          <w:sz w:val="24"/>
          <w:szCs w:val="24"/>
        </w:rPr>
        <w:t>who require training</w:t>
      </w:r>
      <w:r w:rsidR="004975D5" w:rsidRPr="00F465E5">
        <w:rPr>
          <w:rFonts w:ascii="Verdana" w:hAnsi="Verdana"/>
          <w:sz w:val="24"/>
          <w:szCs w:val="24"/>
        </w:rPr>
        <w:t xml:space="preserve">; </w:t>
      </w:r>
      <w:r w:rsidR="00526727" w:rsidRPr="00F465E5">
        <w:rPr>
          <w:rFonts w:ascii="Verdana" w:hAnsi="Verdana"/>
          <w:sz w:val="24"/>
          <w:szCs w:val="24"/>
        </w:rPr>
        <w:t>a webinar</w:t>
      </w:r>
      <w:r w:rsidRPr="00F465E5">
        <w:rPr>
          <w:rFonts w:ascii="Verdana" w:hAnsi="Verdana"/>
          <w:sz w:val="24"/>
          <w:szCs w:val="24"/>
        </w:rPr>
        <w:t xml:space="preserve"> will be considered for that training</w:t>
      </w:r>
      <w:r w:rsidR="00F465E5" w:rsidRPr="00F465E5">
        <w:rPr>
          <w:rFonts w:ascii="Verdana" w:hAnsi="Verdana"/>
          <w:sz w:val="24"/>
          <w:szCs w:val="24"/>
        </w:rPr>
        <w:t xml:space="preserve">. </w:t>
      </w:r>
      <w:r w:rsidRPr="00F465E5">
        <w:rPr>
          <w:rFonts w:ascii="Verdana" w:hAnsi="Verdana"/>
          <w:sz w:val="24"/>
          <w:szCs w:val="24"/>
        </w:rPr>
        <w:t>Managers were provided with training</w:t>
      </w:r>
      <w:r w:rsidR="004975D5" w:rsidRPr="00F465E5">
        <w:rPr>
          <w:rFonts w:ascii="Verdana" w:hAnsi="Verdana"/>
          <w:sz w:val="24"/>
          <w:szCs w:val="24"/>
        </w:rPr>
        <w:t>-sign-</w:t>
      </w:r>
      <w:r w:rsidR="00526727" w:rsidRPr="00F465E5">
        <w:rPr>
          <w:rFonts w:ascii="Verdana" w:hAnsi="Verdana"/>
          <w:sz w:val="24"/>
          <w:szCs w:val="24"/>
        </w:rPr>
        <w:t>up sheets</w:t>
      </w:r>
      <w:r w:rsidRPr="00F465E5">
        <w:rPr>
          <w:rFonts w:ascii="Verdana" w:hAnsi="Verdana"/>
          <w:sz w:val="24"/>
          <w:szCs w:val="24"/>
        </w:rPr>
        <w:t xml:space="preserve"> through</w:t>
      </w:r>
      <w:r w:rsidR="00F465E5">
        <w:rPr>
          <w:rFonts w:ascii="Verdana" w:hAnsi="Verdana"/>
          <w:sz w:val="24"/>
          <w:szCs w:val="24"/>
        </w:rPr>
        <w:t xml:space="preserve"> June </w:t>
      </w:r>
      <w:r w:rsidRPr="00F465E5">
        <w:rPr>
          <w:rFonts w:ascii="Verdana" w:hAnsi="Verdana"/>
          <w:sz w:val="24"/>
          <w:szCs w:val="24"/>
        </w:rPr>
        <w:t xml:space="preserve">28. </w:t>
      </w:r>
    </w:p>
    <w:p w:rsidR="00A43AA9" w:rsidRPr="00F465E5" w:rsidRDefault="00A43AA9" w:rsidP="007E0637">
      <w:pPr>
        <w:rPr>
          <w:rFonts w:ascii="Verdana" w:hAnsi="Verdana"/>
          <w:sz w:val="24"/>
          <w:szCs w:val="24"/>
        </w:rPr>
      </w:pPr>
      <w:r w:rsidRPr="00F465E5">
        <w:rPr>
          <w:rFonts w:ascii="Verdana" w:hAnsi="Verdana"/>
          <w:sz w:val="24"/>
          <w:szCs w:val="24"/>
        </w:rPr>
        <w:t xml:space="preserve"> </w:t>
      </w:r>
    </w:p>
    <w:p w:rsidR="007E0637" w:rsidRPr="00F465E5" w:rsidRDefault="000D79A5" w:rsidP="007E0637">
      <w:pPr>
        <w:rPr>
          <w:rFonts w:ascii="Verdana" w:hAnsi="Verdana"/>
          <w:sz w:val="24"/>
          <w:szCs w:val="24"/>
          <w:u w:val="single"/>
        </w:rPr>
      </w:pPr>
      <w:r w:rsidRPr="00F465E5">
        <w:rPr>
          <w:rFonts w:ascii="Verdana" w:hAnsi="Verdana"/>
          <w:sz w:val="24"/>
          <w:szCs w:val="24"/>
          <w:u w:val="single"/>
        </w:rPr>
        <w:t xml:space="preserve">Focus Group </w:t>
      </w:r>
      <w:r w:rsidR="007E0637" w:rsidRPr="00F465E5">
        <w:rPr>
          <w:rFonts w:ascii="Verdana" w:hAnsi="Verdana"/>
          <w:sz w:val="24"/>
          <w:szCs w:val="24"/>
          <w:u w:val="single"/>
        </w:rPr>
        <w:t>Off-</w:t>
      </w:r>
      <w:r w:rsidRPr="00F465E5">
        <w:rPr>
          <w:rFonts w:ascii="Verdana" w:hAnsi="Verdana"/>
          <w:sz w:val="24"/>
          <w:szCs w:val="24"/>
          <w:u w:val="single"/>
        </w:rPr>
        <w:t>S</w:t>
      </w:r>
      <w:r w:rsidR="007E0637" w:rsidRPr="00F465E5">
        <w:rPr>
          <w:rFonts w:ascii="Verdana" w:hAnsi="Verdana"/>
          <w:sz w:val="24"/>
          <w:szCs w:val="24"/>
          <w:u w:val="single"/>
        </w:rPr>
        <w:t xml:space="preserve">ite planning </w:t>
      </w:r>
    </w:p>
    <w:p w:rsidR="00FD5DEE" w:rsidRPr="00F465E5" w:rsidRDefault="007E0637" w:rsidP="007E0637">
      <w:pPr>
        <w:rPr>
          <w:rFonts w:ascii="Verdana" w:hAnsi="Verdana"/>
          <w:sz w:val="24"/>
          <w:szCs w:val="24"/>
        </w:rPr>
      </w:pPr>
      <w:r w:rsidRPr="00F465E5">
        <w:rPr>
          <w:rFonts w:ascii="Verdana" w:hAnsi="Verdana"/>
          <w:sz w:val="24"/>
          <w:szCs w:val="24"/>
        </w:rPr>
        <w:lastRenderedPageBreak/>
        <w:t xml:space="preserve">There was consensus among team </w:t>
      </w:r>
      <w:r w:rsidR="00526727" w:rsidRPr="00F465E5">
        <w:rPr>
          <w:rFonts w:ascii="Verdana" w:hAnsi="Verdana"/>
          <w:sz w:val="24"/>
          <w:szCs w:val="24"/>
        </w:rPr>
        <w:t>members about</w:t>
      </w:r>
      <w:r w:rsidR="004975D5" w:rsidRPr="00F465E5">
        <w:rPr>
          <w:rFonts w:ascii="Verdana" w:hAnsi="Verdana"/>
          <w:sz w:val="24"/>
          <w:szCs w:val="24"/>
        </w:rPr>
        <w:t xml:space="preserve"> conducting</w:t>
      </w:r>
      <w:r w:rsidRPr="00F465E5">
        <w:rPr>
          <w:rFonts w:ascii="Verdana" w:hAnsi="Verdana"/>
          <w:sz w:val="24"/>
          <w:szCs w:val="24"/>
        </w:rPr>
        <w:t xml:space="preserve"> the off-site</w:t>
      </w:r>
      <w:r w:rsidR="004975D5" w:rsidRPr="00F465E5">
        <w:rPr>
          <w:rFonts w:ascii="Verdana" w:hAnsi="Verdana"/>
          <w:sz w:val="24"/>
          <w:szCs w:val="24"/>
        </w:rPr>
        <w:t xml:space="preserve"> focus group</w:t>
      </w:r>
      <w:r w:rsidRPr="00F465E5">
        <w:rPr>
          <w:rFonts w:ascii="Verdana" w:hAnsi="Verdana"/>
          <w:sz w:val="24"/>
          <w:szCs w:val="24"/>
        </w:rPr>
        <w:t xml:space="preserve"> toward the end of</w:t>
      </w:r>
      <w:r w:rsidR="00F465E5">
        <w:rPr>
          <w:rFonts w:ascii="Verdana" w:hAnsi="Verdana"/>
          <w:sz w:val="24"/>
          <w:szCs w:val="24"/>
        </w:rPr>
        <w:t xml:space="preserve"> September </w:t>
      </w:r>
      <w:r w:rsidRPr="00F465E5">
        <w:rPr>
          <w:rFonts w:ascii="Verdana" w:hAnsi="Verdana"/>
          <w:sz w:val="24"/>
          <w:szCs w:val="24"/>
        </w:rPr>
        <w:t xml:space="preserve">2015. </w:t>
      </w:r>
    </w:p>
    <w:p w:rsidR="007E0637" w:rsidRPr="00F465E5" w:rsidRDefault="007E0637" w:rsidP="007E0637">
      <w:pPr>
        <w:rPr>
          <w:rFonts w:ascii="Verdana" w:hAnsi="Verdana"/>
          <w:sz w:val="24"/>
          <w:szCs w:val="24"/>
        </w:rPr>
      </w:pPr>
    </w:p>
    <w:p w:rsidR="006B31A8" w:rsidRPr="00F465E5" w:rsidRDefault="007E0637" w:rsidP="007E0637">
      <w:pPr>
        <w:rPr>
          <w:rFonts w:ascii="Verdana" w:hAnsi="Verdana"/>
          <w:sz w:val="24"/>
          <w:szCs w:val="24"/>
          <w:u w:val="single"/>
        </w:rPr>
      </w:pPr>
      <w:r w:rsidRPr="00F465E5">
        <w:rPr>
          <w:rFonts w:ascii="Verdana" w:hAnsi="Verdana"/>
          <w:sz w:val="24"/>
          <w:szCs w:val="24"/>
          <w:u w:val="single"/>
        </w:rPr>
        <w:t xml:space="preserve">Survey </w:t>
      </w:r>
    </w:p>
    <w:p w:rsidR="009715CD" w:rsidRPr="00F465E5" w:rsidRDefault="007E0637" w:rsidP="007E0637">
      <w:pPr>
        <w:rPr>
          <w:rFonts w:ascii="Verdana" w:hAnsi="Verdana"/>
          <w:sz w:val="24"/>
          <w:szCs w:val="24"/>
        </w:rPr>
      </w:pPr>
      <w:r w:rsidRPr="00F465E5">
        <w:rPr>
          <w:rFonts w:ascii="Verdana" w:hAnsi="Verdana"/>
          <w:sz w:val="24"/>
          <w:szCs w:val="24"/>
        </w:rPr>
        <w:t>Mr.</w:t>
      </w:r>
      <w:r w:rsidR="00F465E5">
        <w:rPr>
          <w:rFonts w:ascii="Verdana" w:hAnsi="Verdana"/>
          <w:sz w:val="24"/>
          <w:szCs w:val="24"/>
        </w:rPr>
        <w:t xml:space="preserve"> Little </w:t>
      </w:r>
      <w:r w:rsidRPr="00F465E5">
        <w:rPr>
          <w:rFonts w:ascii="Verdana" w:hAnsi="Verdana"/>
          <w:sz w:val="24"/>
          <w:szCs w:val="24"/>
        </w:rPr>
        <w:t xml:space="preserve">was given the responsibility </w:t>
      </w:r>
      <w:r w:rsidR="004975D5" w:rsidRPr="00F465E5">
        <w:rPr>
          <w:rFonts w:ascii="Verdana" w:hAnsi="Verdana"/>
          <w:sz w:val="24"/>
          <w:szCs w:val="24"/>
        </w:rPr>
        <w:t xml:space="preserve">of </w:t>
      </w:r>
      <w:r w:rsidRPr="00F465E5">
        <w:rPr>
          <w:rFonts w:ascii="Verdana" w:hAnsi="Verdana"/>
          <w:sz w:val="24"/>
          <w:szCs w:val="24"/>
        </w:rPr>
        <w:t>plan</w:t>
      </w:r>
      <w:r w:rsidR="004975D5" w:rsidRPr="00F465E5">
        <w:rPr>
          <w:rFonts w:ascii="Verdana" w:hAnsi="Verdana"/>
          <w:sz w:val="24"/>
          <w:szCs w:val="24"/>
        </w:rPr>
        <w:t>ning</w:t>
      </w:r>
      <w:r w:rsidRPr="00F465E5">
        <w:rPr>
          <w:rFonts w:ascii="Verdana" w:hAnsi="Verdana"/>
          <w:sz w:val="24"/>
          <w:szCs w:val="24"/>
        </w:rPr>
        <w:t>, conduct</w:t>
      </w:r>
      <w:r w:rsidR="004975D5" w:rsidRPr="00F465E5">
        <w:rPr>
          <w:rFonts w:ascii="Verdana" w:hAnsi="Verdana"/>
          <w:sz w:val="24"/>
          <w:szCs w:val="24"/>
        </w:rPr>
        <w:t>ing</w:t>
      </w:r>
      <w:r w:rsidRPr="00F465E5">
        <w:rPr>
          <w:rFonts w:ascii="Verdana" w:hAnsi="Verdana"/>
          <w:sz w:val="24"/>
          <w:szCs w:val="24"/>
        </w:rPr>
        <w:t>, and develop</w:t>
      </w:r>
      <w:r w:rsidR="004975D5" w:rsidRPr="00F465E5">
        <w:rPr>
          <w:rFonts w:ascii="Verdana" w:hAnsi="Verdana"/>
          <w:sz w:val="24"/>
          <w:szCs w:val="24"/>
        </w:rPr>
        <w:t>ing</w:t>
      </w:r>
      <w:r w:rsidRPr="00F465E5">
        <w:rPr>
          <w:rFonts w:ascii="Verdana" w:hAnsi="Verdana"/>
          <w:sz w:val="24"/>
          <w:szCs w:val="24"/>
        </w:rPr>
        <w:t xml:space="preserve"> the analysis for the strategic plan survey. </w:t>
      </w:r>
    </w:p>
    <w:p w:rsidR="007E0637" w:rsidRPr="00F465E5" w:rsidRDefault="007E0637" w:rsidP="007E0637">
      <w:pPr>
        <w:rPr>
          <w:rFonts w:ascii="Verdana" w:hAnsi="Verdana"/>
          <w:sz w:val="24"/>
          <w:szCs w:val="24"/>
        </w:rPr>
      </w:pPr>
    </w:p>
    <w:p w:rsidR="006B31A8" w:rsidRPr="00F465E5" w:rsidRDefault="000D79A5" w:rsidP="007E0637">
      <w:pPr>
        <w:rPr>
          <w:rFonts w:ascii="Verdana" w:hAnsi="Verdana"/>
          <w:sz w:val="24"/>
          <w:szCs w:val="24"/>
          <w:u w:val="single"/>
        </w:rPr>
      </w:pPr>
      <w:r w:rsidRPr="00F465E5">
        <w:rPr>
          <w:rFonts w:ascii="Verdana" w:hAnsi="Verdana"/>
          <w:sz w:val="24"/>
          <w:szCs w:val="24"/>
          <w:u w:val="single"/>
        </w:rPr>
        <w:t xml:space="preserve">CEO </w:t>
      </w:r>
      <w:r w:rsidR="006B31A8" w:rsidRPr="00F465E5">
        <w:rPr>
          <w:rFonts w:ascii="Verdana" w:hAnsi="Verdana"/>
          <w:sz w:val="24"/>
          <w:szCs w:val="24"/>
          <w:u w:val="single"/>
        </w:rPr>
        <w:t>All</w:t>
      </w:r>
      <w:r w:rsidR="004975D5" w:rsidRPr="00F465E5">
        <w:rPr>
          <w:rFonts w:ascii="Verdana" w:hAnsi="Verdana"/>
          <w:sz w:val="24"/>
          <w:szCs w:val="24"/>
          <w:u w:val="single"/>
        </w:rPr>
        <w:t>-</w:t>
      </w:r>
      <w:r w:rsidR="006B31A8" w:rsidRPr="00F465E5">
        <w:rPr>
          <w:rFonts w:ascii="Verdana" w:hAnsi="Verdana"/>
          <w:sz w:val="24"/>
          <w:szCs w:val="24"/>
          <w:u w:val="single"/>
        </w:rPr>
        <w:t>Hands Email</w:t>
      </w:r>
    </w:p>
    <w:p w:rsidR="006B31A8" w:rsidRPr="00F465E5" w:rsidRDefault="007E0637" w:rsidP="007E0637">
      <w:pPr>
        <w:rPr>
          <w:rFonts w:ascii="Verdana" w:hAnsi="Verdana"/>
          <w:sz w:val="24"/>
          <w:szCs w:val="24"/>
        </w:rPr>
      </w:pPr>
      <w:r w:rsidRPr="00F465E5">
        <w:rPr>
          <w:rFonts w:ascii="Verdana" w:hAnsi="Verdana"/>
          <w:sz w:val="24"/>
          <w:szCs w:val="24"/>
        </w:rPr>
        <w:t>Mr.</w:t>
      </w:r>
      <w:r w:rsidR="00F465E5">
        <w:rPr>
          <w:rFonts w:ascii="Verdana" w:hAnsi="Verdana"/>
          <w:sz w:val="24"/>
          <w:szCs w:val="24"/>
        </w:rPr>
        <w:t xml:space="preserve"> Sparks </w:t>
      </w:r>
      <w:r w:rsidRPr="00F465E5">
        <w:rPr>
          <w:rFonts w:ascii="Verdana" w:hAnsi="Verdana"/>
          <w:sz w:val="24"/>
          <w:szCs w:val="24"/>
        </w:rPr>
        <w:t xml:space="preserve">was </w:t>
      </w:r>
      <w:r w:rsidR="004975D5" w:rsidRPr="00F465E5">
        <w:rPr>
          <w:rFonts w:ascii="Verdana" w:hAnsi="Verdana"/>
          <w:sz w:val="24"/>
          <w:szCs w:val="24"/>
        </w:rPr>
        <w:t xml:space="preserve">assigned the task of </w:t>
      </w:r>
      <w:r w:rsidRPr="00F465E5">
        <w:rPr>
          <w:rFonts w:ascii="Verdana" w:hAnsi="Verdana"/>
          <w:sz w:val="24"/>
          <w:szCs w:val="24"/>
        </w:rPr>
        <w:t xml:space="preserve">drafting an </w:t>
      </w:r>
      <w:r w:rsidR="00526727" w:rsidRPr="00F465E5">
        <w:rPr>
          <w:rFonts w:ascii="Verdana" w:hAnsi="Verdana"/>
          <w:sz w:val="24"/>
          <w:szCs w:val="24"/>
        </w:rPr>
        <w:t>all hands</w:t>
      </w:r>
      <w:r w:rsidRPr="00F465E5">
        <w:rPr>
          <w:rFonts w:ascii="Verdana" w:hAnsi="Verdana"/>
          <w:sz w:val="24"/>
          <w:szCs w:val="24"/>
        </w:rPr>
        <w:t xml:space="preserve"> email from the CEO announcing </w:t>
      </w:r>
      <w:r w:rsidR="004E0C0D" w:rsidRPr="00F465E5">
        <w:rPr>
          <w:rFonts w:ascii="Verdana" w:hAnsi="Verdana"/>
          <w:sz w:val="24"/>
          <w:szCs w:val="24"/>
        </w:rPr>
        <w:t>the beginning of the strategic planning process</w:t>
      </w:r>
      <w:r w:rsidR="00E8570D" w:rsidRPr="00F465E5">
        <w:rPr>
          <w:rFonts w:ascii="Verdana" w:hAnsi="Verdana"/>
          <w:sz w:val="24"/>
          <w:szCs w:val="24"/>
        </w:rPr>
        <w:t>.</w:t>
      </w:r>
    </w:p>
    <w:p w:rsidR="00BA2FE7" w:rsidRPr="00F465E5" w:rsidRDefault="00BA2FE7" w:rsidP="000064E8">
      <w:pPr>
        <w:pStyle w:val="NormalWeb"/>
        <w:ind w:left="360"/>
        <w:rPr>
          <w:rFonts w:ascii="Verdana" w:hAnsi="Verdana"/>
          <w:b/>
          <w:color w:val="000000"/>
        </w:rPr>
      </w:pPr>
    </w:p>
    <w:p w:rsidR="00AC11D7" w:rsidRPr="00F465E5" w:rsidRDefault="004E0C0D" w:rsidP="004E0C0D">
      <w:pPr>
        <w:rPr>
          <w:rFonts w:ascii="Verdana" w:hAnsi="Verdana"/>
          <w:b/>
          <w:sz w:val="24"/>
          <w:szCs w:val="24"/>
        </w:rPr>
      </w:pPr>
      <w:r w:rsidRPr="00F465E5">
        <w:rPr>
          <w:rFonts w:ascii="Verdana" w:hAnsi="Verdana"/>
          <w:b/>
          <w:sz w:val="24"/>
          <w:szCs w:val="24"/>
        </w:rPr>
        <w:t xml:space="preserve">(3) </w:t>
      </w:r>
      <w:r w:rsidR="00700486" w:rsidRPr="00F465E5">
        <w:rPr>
          <w:rFonts w:ascii="Verdana" w:hAnsi="Verdana"/>
          <w:b/>
          <w:sz w:val="24"/>
          <w:szCs w:val="24"/>
        </w:rPr>
        <w:t>Administrative Items</w:t>
      </w:r>
    </w:p>
    <w:p w:rsidR="004E0C0D" w:rsidRPr="00F465E5" w:rsidRDefault="004E0C0D" w:rsidP="004E0C0D">
      <w:pPr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F465E5">
        <w:rPr>
          <w:rFonts w:ascii="Verdana" w:hAnsi="Verdana"/>
          <w:sz w:val="24"/>
          <w:szCs w:val="24"/>
        </w:rPr>
        <w:t xml:space="preserve">Team meetings will be held every Thursday at </w:t>
      </w:r>
      <w:r w:rsidR="00526727" w:rsidRPr="00F465E5">
        <w:rPr>
          <w:rFonts w:ascii="Verdana" w:hAnsi="Verdana"/>
          <w:sz w:val="24"/>
          <w:szCs w:val="24"/>
        </w:rPr>
        <w:t>10 in</w:t>
      </w:r>
      <w:r w:rsidRPr="00F465E5">
        <w:rPr>
          <w:rFonts w:ascii="Verdana" w:hAnsi="Verdana"/>
          <w:sz w:val="24"/>
          <w:szCs w:val="24"/>
        </w:rPr>
        <w:t xml:space="preserve"> this conference room. </w:t>
      </w:r>
    </w:p>
    <w:p w:rsidR="00476C8A" w:rsidRPr="00F465E5" w:rsidRDefault="00F465E5" w:rsidP="00700486">
      <w:pPr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Mr. Little </w:t>
      </w:r>
      <w:r w:rsidR="00476C8A" w:rsidRPr="00F465E5">
        <w:rPr>
          <w:rFonts w:ascii="Verdana" w:hAnsi="Verdana"/>
          <w:sz w:val="24"/>
          <w:szCs w:val="24"/>
        </w:rPr>
        <w:t xml:space="preserve">advised </w:t>
      </w:r>
      <w:r w:rsidR="004E0C0D" w:rsidRPr="00F465E5">
        <w:rPr>
          <w:rFonts w:ascii="Verdana" w:hAnsi="Verdana"/>
          <w:sz w:val="24"/>
          <w:szCs w:val="24"/>
        </w:rPr>
        <w:t xml:space="preserve">team members that he </w:t>
      </w:r>
      <w:r w:rsidR="00476C8A" w:rsidRPr="00F465E5">
        <w:rPr>
          <w:rFonts w:ascii="Verdana" w:hAnsi="Verdana"/>
          <w:sz w:val="24"/>
          <w:szCs w:val="24"/>
        </w:rPr>
        <w:t xml:space="preserve">has extended an offer to meet with them one on one </w:t>
      </w:r>
      <w:r w:rsidR="004975D5" w:rsidRPr="00F465E5">
        <w:rPr>
          <w:rFonts w:ascii="Verdana" w:hAnsi="Verdana"/>
          <w:sz w:val="24"/>
          <w:szCs w:val="24"/>
        </w:rPr>
        <w:t>for the purpose of providing</w:t>
      </w:r>
      <w:r w:rsidR="00476C8A" w:rsidRPr="00F465E5">
        <w:rPr>
          <w:rFonts w:ascii="Verdana" w:hAnsi="Verdana"/>
          <w:sz w:val="24"/>
          <w:szCs w:val="24"/>
        </w:rPr>
        <w:t xml:space="preserve"> support and assistance.</w:t>
      </w:r>
      <w:r>
        <w:rPr>
          <w:rFonts w:ascii="Verdana" w:hAnsi="Verdana"/>
          <w:sz w:val="24"/>
          <w:szCs w:val="24"/>
        </w:rPr>
        <w:t xml:space="preserve"> He </w:t>
      </w:r>
      <w:r w:rsidR="00476C8A" w:rsidRPr="00F465E5">
        <w:rPr>
          <w:rFonts w:ascii="Verdana" w:hAnsi="Verdana"/>
          <w:sz w:val="24"/>
          <w:szCs w:val="24"/>
        </w:rPr>
        <w:t xml:space="preserve">requested that </w:t>
      </w:r>
      <w:r w:rsidR="004975D5" w:rsidRPr="00F465E5">
        <w:rPr>
          <w:rFonts w:ascii="Verdana" w:hAnsi="Verdana"/>
          <w:sz w:val="24"/>
          <w:szCs w:val="24"/>
        </w:rPr>
        <w:t xml:space="preserve">members </w:t>
      </w:r>
      <w:r w:rsidR="00476C8A" w:rsidRPr="00F465E5">
        <w:rPr>
          <w:rFonts w:ascii="Verdana" w:hAnsi="Verdana"/>
          <w:sz w:val="24"/>
          <w:szCs w:val="24"/>
        </w:rPr>
        <w:t>provide</w:t>
      </w:r>
      <w:r>
        <w:rPr>
          <w:rFonts w:ascii="Verdana" w:hAnsi="Verdana"/>
          <w:sz w:val="24"/>
          <w:szCs w:val="24"/>
        </w:rPr>
        <w:t xml:space="preserve"> him </w:t>
      </w:r>
      <w:r w:rsidR="00476C8A" w:rsidRPr="00F465E5">
        <w:rPr>
          <w:rFonts w:ascii="Verdana" w:hAnsi="Verdana"/>
          <w:sz w:val="24"/>
          <w:szCs w:val="24"/>
        </w:rPr>
        <w:t xml:space="preserve">an email with dates and times they will be available.  </w:t>
      </w:r>
    </w:p>
    <w:p w:rsidR="004E0C0D" w:rsidRPr="00F465E5" w:rsidRDefault="00F465E5" w:rsidP="00700486">
      <w:pPr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Mr. Little </w:t>
      </w:r>
      <w:r w:rsidR="00476C8A" w:rsidRPr="00F465E5">
        <w:rPr>
          <w:rFonts w:ascii="Verdana" w:hAnsi="Verdana"/>
          <w:sz w:val="24"/>
          <w:szCs w:val="24"/>
        </w:rPr>
        <w:t xml:space="preserve">advised </w:t>
      </w:r>
      <w:r w:rsidR="004E0C0D" w:rsidRPr="00F465E5">
        <w:rPr>
          <w:rFonts w:ascii="Verdana" w:hAnsi="Verdana"/>
          <w:sz w:val="24"/>
          <w:szCs w:val="24"/>
        </w:rPr>
        <w:t xml:space="preserve">team members to gain more insight on strategic planning so that they are better prepared to provide </w:t>
      </w:r>
      <w:r w:rsidR="004975D5" w:rsidRPr="00F465E5">
        <w:rPr>
          <w:rFonts w:ascii="Verdana" w:hAnsi="Verdana"/>
          <w:sz w:val="24"/>
          <w:szCs w:val="24"/>
        </w:rPr>
        <w:t xml:space="preserve">such </w:t>
      </w:r>
      <w:r w:rsidR="004E0C0D" w:rsidRPr="00F465E5">
        <w:rPr>
          <w:rFonts w:ascii="Verdana" w:hAnsi="Verdana"/>
          <w:sz w:val="24"/>
          <w:szCs w:val="24"/>
        </w:rPr>
        <w:t>to the organization.</w:t>
      </w:r>
      <w:r>
        <w:rPr>
          <w:rFonts w:ascii="Verdana" w:hAnsi="Verdana"/>
          <w:sz w:val="24"/>
          <w:szCs w:val="24"/>
        </w:rPr>
        <w:t xml:space="preserve"> He </w:t>
      </w:r>
      <w:r w:rsidR="000D79A5" w:rsidRPr="00F465E5">
        <w:rPr>
          <w:rFonts w:ascii="Verdana" w:hAnsi="Verdana"/>
          <w:sz w:val="24"/>
          <w:szCs w:val="24"/>
        </w:rPr>
        <w:t xml:space="preserve">provided and </w:t>
      </w:r>
      <w:r w:rsidR="004E0C0D" w:rsidRPr="00F465E5">
        <w:rPr>
          <w:rFonts w:ascii="Verdana" w:hAnsi="Verdana"/>
          <w:sz w:val="24"/>
          <w:szCs w:val="24"/>
        </w:rPr>
        <w:t xml:space="preserve">recommended reading the book, </w:t>
      </w:r>
      <w:r w:rsidR="004E0C0D" w:rsidRPr="00F465E5">
        <w:rPr>
          <w:rFonts w:ascii="Verdana" w:hAnsi="Verdana"/>
          <w:i/>
          <w:sz w:val="24"/>
          <w:szCs w:val="24"/>
        </w:rPr>
        <w:t>Strategic Planning</w:t>
      </w:r>
      <w:r w:rsidR="004975D5" w:rsidRPr="00F465E5">
        <w:rPr>
          <w:rFonts w:ascii="Verdana" w:hAnsi="Verdana"/>
          <w:i/>
          <w:sz w:val="24"/>
          <w:szCs w:val="24"/>
        </w:rPr>
        <w:t>:</w:t>
      </w:r>
      <w:r w:rsidR="004E0C0D" w:rsidRPr="00F465E5">
        <w:rPr>
          <w:rFonts w:ascii="Verdana" w:hAnsi="Verdana"/>
          <w:i/>
          <w:sz w:val="24"/>
          <w:szCs w:val="24"/>
        </w:rPr>
        <w:t xml:space="preserve"> </w:t>
      </w:r>
      <w:r w:rsidR="004975D5" w:rsidRPr="00F465E5">
        <w:rPr>
          <w:rFonts w:ascii="Verdana" w:hAnsi="Verdana"/>
          <w:i/>
          <w:sz w:val="24"/>
          <w:szCs w:val="24"/>
        </w:rPr>
        <w:t>A</w:t>
      </w:r>
      <w:r w:rsidR="004E0C0D" w:rsidRPr="00F465E5">
        <w:rPr>
          <w:rFonts w:ascii="Verdana" w:hAnsi="Verdana"/>
          <w:i/>
          <w:sz w:val="24"/>
          <w:szCs w:val="24"/>
        </w:rPr>
        <w:t>s Simple as</w:t>
      </w:r>
      <w:r w:rsidR="004E0C0D" w:rsidRPr="00F465E5">
        <w:rPr>
          <w:rFonts w:ascii="Verdana" w:hAnsi="Verdana"/>
          <w:sz w:val="24"/>
          <w:szCs w:val="24"/>
        </w:rPr>
        <w:t xml:space="preserve"> </w:t>
      </w:r>
      <w:r w:rsidR="004E0C0D" w:rsidRPr="00F465E5">
        <w:rPr>
          <w:rFonts w:ascii="Verdana" w:hAnsi="Verdana"/>
          <w:i/>
          <w:sz w:val="24"/>
          <w:szCs w:val="24"/>
        </w:rPr>
        <w:t>A</w:t>
      </w:r>
      <w:r w:rsidR="000D79A5" w:rsidRPr="00F465E5">
        <w:rPr>
          <w:rFonts w:ascii="Verdana" w:hAnsi="Verdana"/>
          <w:i/>
          <w:sz w:val="24"/>
          <w:szCs w:val="24"/>
        </w:rPr>
        <w:t>, B, C</w:t>
      </w:r>
      <w:r w:rsidR="004E0C0D" w:rsidRPr="00F465E5">
        <w:rPr>
          <w:rFonts w:ascii="Verdana" w:hAnsi="Verdana"/>
          <w:sz w:val="24"/>
          <w:szCs w:val="24"/>
        </w:rPr>
        <w:t xml:space="preserve">. </w:t>
      </w:r>
    </w:p>
    <w:p w:rsidR="00F27D81" w:rsidRPr="00F465E5" w:rsidRDefault="00F27D81" w:rsidP="004E0C0D">
      <w:pPr>
        <w:ind w:left="720"/>
        <w:rPr>
          <w:rFonts w:ascii="Verdana" w:hAnsi="Verdana"/>
          <w:b/>
          <w:sz w:val="24"/>
          <w:szCs w:val="24"/>
        </w:rPr>
      </w:pPr>
    </w:p>
    <w:p w:rsidR="00AC11D7" w:rsidRPr="00F465E5" w:rsidRDefault="00F465E5" w:rsidP="00AC11D7">
      <w:pPr>
        <w:rPr>
          <w:rFonts w:ascii="Verdana" w:hAnsi="Verdana"/>
          <w:sz w:val="24"/>
          <w:szCs w:val="24"/>
        </w:rPr>
      </w:pPr>
      <w:r w:rsidRPr="00F465E5">
        <w:rPr>
          <w:rFonts w:ascii="Verdana" w:hAnsi="Verdana"/>
          <w:sz w:val="24"/>
          <w:szCs w:val="24"/>
        </w:rPr>
        <w:pict>
          <v:shape id="_x0000_i1028" type="#_x0000_t75" style="width:463pt;height:8.55pt" o:hrpct="0" o:hralign="center" o:hr="t">
            <v:imagedata r:id="rId8" o:title=""/>
          </v:shape>
        </w:pict>
      </w:r>
    </w:p>
    <w:p w:rsidR="00C16342" w:rsidRPr="00F465E5" w:rsidRDefault="00C16342">
      <w:pPr>
        <w:rPr>
          <w:rFonts w:ascii="Verdana" w:hAnsi="Verdana"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3"/>
        <w:gridCol w:w="2936"/>
        <w:gridCol w:w="2949"/>
      </w:tblGrid>
      <w:tr w:rsidR="00AC11D7" w:rsidRPr="00F465E5" w:rsidTr="00C16342">
        <w:tc>
          <w:tcPr>
            <w:tcW w:w="2773" w:type="dxa"/>
          </w:tcPr>
          <w:p w:rsidR="00AC11D7" w:rsidRPr="00F465E5" w:rsidRDefault="00AC11D7" w:rsidP="00460C13">
            <w:pPr>
              <w:rPr>
                <w:rFonts w:ascii="Verdana" w:hAnsi="Verdana"/>
                <w:b/>
                <w:sz w:val="24"/>
                <w:szCs w:val="24"/>
              </w:rPr>
            </w:pPr>
            <w:r w:rsidRPr="00F465E5">
              <w:rPr>
                <w:rFonts w:ascii="Verdana" w:hAnsi="Verdana"/>
                <w:b/>
                <w:sz w:val="24"/>
                <w:szCs w:val="24"/>
              </w:rPr>
              <w:t>Action Item</w:t>
            </w:r>
          </w:p>
        </w:tc>
        <w:tc>
          <w:tcPr>
            <w:tcW w:w="2936" w:type="dxa"/>
          </w:tcPr>
          <w:p w:rsidR="00AC11D7" w:rsidRPr="00F465E5" w:rsidRDefault="00AC11D7" w:rsidP="00460C13">
            <w:pPr>
              <w:rPr>
                <w:rFonts w:ascii="Verdana" w:hAnsi="Verdana"/>
                <w:b/>
                <w:sz w:val="24"/>
                <w:szCs w:val="24"/>
              </w:rPr>
            </w:pPr>
            <w:r w:rsidRPr="00F465E5">
              <w:rPr>
                <w:rFonts w:ascii="Verdana" w:hAnsi="Verdana"/>
                <w:b/>
                <w:sz w:val="24"/>
                <w:szCs w:val="24"/>
              </w:rPr>
              <w:t>Due Date</w:t>
            </w:r>
          </w:p>
        </w:tc>
        <w:tc>
          <w:tcPr>
            <w:tcW w:w="2949" w:type="dxa"/>
          </w:tcPr>
          <w:p w:rsidR="00AC11D7" w:rsidRPr="00F465E5" w:rsidRDefault="00AC11D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465E5">
              <w:rPr>
                <w:rFonts w:ascii="Verdana" w:hAnsi="Verdana"/>
                <w:b/>
                <w:sz w:val="24"/>
                <w:szCs w:val="24"/>
              </w:rPr>
              <w:t xml:space="preserve">Responsible </w:t>
            </w:r>
            <w:r w:rsidR="004975D5" w:rsidRPr="00F465E5">
              <w:rPr>
                <w:rFonts w:ascii="Verdana" w:hAnsi="Verdana"/>
                <w:b/>
                <w:sz w:val="24"/>
                <w:szCs w:val="24"/>
              </w:rPr>
              <w:t>Individual</w:t>
            </w:r>
            <w:r w:rsidRPr="00F465E5">
              <w:rPr>
                <w:rFonts w:ascii="Verdana" w:hAnsi="Verdana"/>
                <w:b/>
                <w:sz w:val="24"/>
                <w:szCs w:val="24"/>
              </w:rPr>
              <w:t>(s)</w:t>
            </w:r>
          </w:p>
        </w:tc>
      </w:tr>
      <w:tr w:rsidR="00AC11D7" w:rsidRPr="00F465E5" w:rsidTr="00C16342">
        <w:tc>
          <w:tcPr>
            <w:tcW w:w="2773" w:type="dxa"/>
          </w:tcPr>
          <w:p w:rsidR="00914D6C" w:rsidRPr="00F465E5" w:rsidRDefault="00914D6C" w:rsidP="00914D6C">
            <w:pPr>
              <w:rPr>
                <w:rFonts w:ascii="Verdana" w:hAnsi="Verdana"/>
                <w:sz w:val="24"/>
                <w:szCs w:val="24"/>
              </w:rPr>
            </w:pPr>
            <w:r w:rsidRPr="00F465E5">
              <w:rPr>
                <w:rFonts w:ascii="Verdana" w:hAnsi="Verdana"/>
                <w:sz w:val="24"/>
                <w:szCs w:val="24"/>
              </w:rPr>
              <w:t>Provide the names of</w:t>
            </w:r>
            <w:r w:rsidR="004E0C0D" w:rsidRPr="00F465E5">
              <w:rPr>
                <w:rFonts w:ascii="Verdana" w:hAnsi="Verdana"/>
                <w:sz w:val="24"/>
                <w:szCs w:val="24"/>
              </w:rPr>
              <w:t xml:space="preserve"> employees </w:t>
            </w:r>
            <w:r w:rsidRPr="00F465E5">
              <w:rPr>
                <w:rFonts w:ascii="Verdana" w:hAnsi="Verdana"/>
                <w:sz w:val="24"/>
                <w:szCs w:val="24"/>
              </w:rPr>
              <w:t xml:space="preserve">who require training to </w:t>
            </w:r>
            <w:r w:rsidR="004E0C0D" w:rsidRPr="00F465E5">
              <w:rPr>
                <w:rFonts w:ascii="Verdana" w:hAnsi="Verdana"/>
                <w:sz w:val="24"/>
                <w:szCs w:val="24"/>
              </w:rPr>
              <w:t xml:space="preserve">Mrs. </w:t>
            </w:r>
            <w:r w:rsidR="00F465E5">
              <w:rPr>
                <w:rFonts w:ascii="Verdana" w:hAnsi="Verdana"/>
                <w:sz w:val="24"/>
                <w:szCs w:val="24"/>
              </w:rPr>
              <w:t>Davis.</w:t>
            </w:r>
            <w:bookmarkStart w:id="0" w:name="_GoBack"/>
            <w:bookmarkEnd w:id="0"/>
          </w:p>
          <w:p w:rsidR="00AC11D7" w:rsidRPr="00F465E5" w:rsidRDefault="00AC11D7" w:rsidP="00460C1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AC11D7" w:rsidRPr="00F465E5" w:rsidRDefault="00AC11D7" w:rsidP="00460C1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52931" w:rsidRPr="00F465E5" w:rsidRDefault="00914D6C" w:rsidP="00460C13">
            <w:pPr>
              <w:rPr>
                <w:rFonts w:ascii="Verdana" w:hAnsi="Verdana"/>
                <w:b/>
                <w:sz w:val="24"/>
                <w:szCs w:val="24"/>
              </w:rPr>
            </w:pPr>
            <w:r w:rsidRPr="00F465E5">
              <w:rPr>
                <w:rFonts w:ascii="Verdana" w:hAnsi="Verdana"/>
                <w:b/>
                <w:sz w:val="24"/>
                <w:szCs w:val="24"/>
              </w:rPr>
              <w:t>ASAP</w:t>
            </w:r>
          </w:p>
        </w:tc>
        <w:tc>
          <w:tcPr>
            <w:tcW w:w="2949" w:type="dxa"/>
          </w:tcPr>
          <w:p w:rsidR="00AC11D7" w:rsidRPr="00F465E5" w:rsidRDefault="00AC11D7" w:rsidP="00460C1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52931" w:rsidRPr="00F465E5" w:rsidRDefault="004E0C0D" w:rsidP="00460C13">
            <w:pPr>
              <w:rPr>
                <w:rFonts w:ascii="Verdana" w:hAnsi="Verdana"/>
                <w:b/>
                <w:sz w:val="24"/>
                <w:szCs w:val="24"/>
              </w:rPr>
            </w:pPr>
            <w:r w:rsidRPr="00F465E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914D6C" w:rsidRPr="00F465E5">
              <w:rPr>
                <w:rFonts w:ascii="Verdana" w:hAnsi="Verdana"/>
                <w:b/>
                <w:sz w:val="24"/>
                <w:szCs w:val="24"/>
              </w:rPr>
              <w:t>Managers</w:t>
            </w:r>
          </w:p>
        </w:tc>
      </w:tr>
      <w:tr w:rsidR="00914D6C" w:rsidRPr="00F465E5" w:rsidTr="00C16342">
        <w:tc>
          <w:tcPr>
            <w:tcW w:w="2773" w:type="dxa"/>
          </w:tcPr>
          <w:p w:rsidR="00914D6C" w:rsidRPr="00F465E5" w:rsidRDefault="00F465E5" w:rsidP="00F465E5">
            <w:pPr>
              <w:rPr>
                <w:rFonts w:ascii="Verdana" w:hAnsi="Verdana"/>
                <w:sz w:val="24"/>
                <w:szCs w:val="24"/>
              </w:rPr>
            </w:pPr>
            <w:r w:rsidRPr="00F465E5">
              <w:rPr>
                <w:rFonts w:ascii="Verdana" w:hAnsi="Verdana"/>
                <w:sz w:val="24"/>
                <w:szCs w:val="24"/>
              </w:rPr>
              <w:t>Provide managers</w:t>
            </w:r>
            <w:r w:rsidR="00914D6C" w:rsidRPr="00F465E5">
              <w:rPr>
                <w:rFonts w:ascii="Verdana" w:hAnsi="Verdana"/>
                <w:sz w:val="24"/>
                <w:szCs w:val="24"/>
              </w:rPr>
              <w:t xml:space="preserve"> with training sign-</w:t>
            </w:r>
            <w:r w:rsidR="00883CD8" w:rsidRPr="00F465E5">
              <w:rPr>
                <w:rFonts w:ascii="Verdana" w:hAnsi="Verdana"/>
                <w:sz w:val="24"/>
                <w:szCs w:val="24"/>
              </w:rPr>
              <w:t>up</w:t>
            </w:r>
            <w:r w:rsidR="00914D6C" w:rsidRPr="00F465E5">
              <w:rPr>
                <w:rFonts w:ascii="Verdana" w:hAnsi="Verdana"/>
                <w:sz w:val="24"/>
                <w:szCs w:val="24"/>
              </w:rPr>
              <w:t xml:space="preserve"> sheets</w:t>
            </w:r>
            <w:r>
              <w:rPr>
                <w:rFonts w:ascii="Verdana" w:hAnsi="Verdana"/>
                <w:sz w:val="24"/>
                <w:szCs w:val="24"/>
              </w:rPr>
              <w:t xml:space="preserve">. </w:t>
            </w:r>
          </w:p>
        </w:tc>
        <w:tc>
          <w:tcPr>
            <w:tcW w:w="2936" w:type="dxa"/>
          </w:tcPr>
          <w:p w:rsidR="00914D6C" w:rsidRPr="00F465E5" w:rsidRDefault="00F465E5" w:rsidP="00460C1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June </w:t>
            </w:r>
            <w:r w:rsidR="004E0C0D" w:rsidRPr="00F465E5">
              <w:rPr>
                <w:rFonts w:ascii="Verdana" w:hAnsi="Verdana"/>
                <w:b/>
                <w:sz w:val="24"/>
                <w:szCs w:val="24"/>
              </w:rPr>
              <w:t>20, 2015</w:t>
            </w:r>
          </w:p>
        </w:tc>
        <w:tc>
          <w:tcPr>
            <w:tcW w:w="2949" w:type="dxa"/>
          </w:tcPr>
          <w:p w:rsidR="00914D6C" w:rsidRPr="00F465E5" w:rsidRDefault="00883CD8" w:rsidP="00F465E5">
            <w:pPr>
              <w:rPr>
                <w:rFonts w:ascii="Verdana" w:hAnsi="Verdana"/>
                <w:b/>
                <w:sz w:val="24"/>
                <w:szCs w:val="24"/>
              </w:rPr>
            </w:pPr>
            <w:r w:rsidRPr="00F465E5">
              <w:rPr>
                <w:rFonts w:ascii="Verdana" w:hAnsi="Verdana"/>
                <w:b/>
                <w:sz w:val="24"/>
                <w:szCs w:val="24"/>
              </w:rPr>
              <w:t xml:space="preserve">Ms. </w:t>
            </w:r>
            <w:r w:rsidR="00F465E5">
              <w:rPr>
                <w:rFonts w:ascii="Verdana" w:hAnsi="Verdana"/>
                <w:b/>
                <w:sz w:val="24"/>
                <w:szCs w:val="24"/>
              </w:rPr>
              <w:t>Davis</w:t>
            </w:r>
          </w:p>
        </w:tc>
      </w:tr>
      <w:tr w:rsidR="00914D6C" w:rsidRPr="00F465E5" w:rsidTr="00C16342">
        <w:tc>
          <w:tcPr>
            <w:tcW w:w="2773" w:type="dxa"/>
          </w:tcPr>
          <w:p w:rsidR="00914D6C" w:rsidRPr="00F465E5" w:rsidRDefault="00914D6C" w:rsidP="004E0C0D">
            <w:pPr>
              <w:rPr>
                <w:rFonts w:ascii="Verdana" w:hAnsi="Verdana"/>
                <w:sz w:val="24"/>
                <w:szCs w:val="24"/>
              </w:rPr>
            </w:pPr>
            <w:r w:rsidRPr="00F465E5">
              <w:rPr>
                <w:rFonts w:ascii="Verdana" w:hAnsi="Verdana"/>
                <w:sz w:val="24"/>
                <w:szCs w:val="24"/>
              </w:rPr>
              <w:t xml:space="preserve">Develop </w:t>
            </w:r>
            <w:r w:rsidR="004E0C0D" w:rsidRPr="00F465E5">
              <w:rPr>
                <w:rFonts w:ascii="Verdana" w:hAnsi="Verdana"/>
                <w:sz w:val="24"/>
                <w:szCs w:val="24"/>
              </w:rPr>
              <w:t>organizational survey</w:t>
            </w:r>
            <w:r w:rsidRPr="00F465E5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914D6C" w:rsidRPr="00F465E5" w:rsidRDefault="00914D6C" w:rsidP="00460C13">
            <w:pPr>
              <w:rPr>
                <w:rFonts w:ascii="Verdana" w:hAnsi="Verdana"/>
                <w:b/>
                <w:sz w:val="24"/>
                <w:szCs w:val="24"/>
              </w:rPr>
            </w:pPr>
            <w:r w:rsidRPr="00F465E5">
              <w:rPr>
                <w:rFonts w:ascii="Verdana" w:hAnsi="Verdana"/>
                <w:b/>
                <w:sz w:val="24"/>
                <w:szCs w:val="24"/>
              </w:rPr>
              <w:t>TBD</w:t>
            </w:r>
          </w:p>
        </w:tc>
        <w:tc>
          <w:tcPr>
            <w:tcW w:w="2949" w:type="dxa"/>
          </w:tcPr>
          <w:p w:rsidR="00914D6C" w:rsidRPr="00F465E5" w:rsidRDefault="00F465E5" w:rsidP="004E0C0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Mr. Little</w:t>
            </w:r>
          </w:p>
        </w:tc>
      </w:tr>
      <w:tr w:rsidR="00D92480" w:rsidRPr="00F465E5" w:rsidTr="00C16342">
        <w:tc>
          <w:tcPr>
            <w:tcW w:w="2773" w:type="dxa"/>
          </w:tcPr>
          <w:p w:rsidR="00D92480" w:rsidRPr="00F465E5" w:rsidRDefault="004E0C0D" w:rsidP="00F465E5">
            <w:pPr>
              <w:rPr>
                <w:rFonts w:ascii="Verdana" w:hAnsi="Verdana"/>
                <w:sz w:val="24"/>
                <w:szCs w:val="24"/>
              </w:rPr>
            </w:pPr>
            <w:r w:rsidRPr="00F465E5">
              <w:rPr>
                <w:rFonts w:ascii="Verdana" w:hAnsi="Verdana"/>
                <w:sz w:val="24"/>
                <w:szCs w:val="24"/>
              </w:rPr>
              <w:t xml:space="preserve">Provide draft </w:t>
            </w:r>
            <w:r w:rsidR="00883CD8" w:rsidRPr="00F465E5">
              <w:rPr>
                <w:rFonts w:ascii="Verdana" w:hAnsi="Verdana"/>
                <w:sz w:val="24"/>
                <w:szCs w:val="24"/>
              </w:rPr>
              <w:t xml:space="preserve">of </w:t>
            </w:r>
            <w:r w:rsidRPr="00F465E5">
              <w:rPr>
                <w:rFonts w:ascii="Verdana" w:hAnsi="Verdana"/>
                <w:sz w:val="24"/>
                <w:szCs w:val="24"/>
              </w:rPr>
              <w:t>all</w:t>
            </w:r>
            <w:r w:rsidR="00883CD8" w:rsidRPr="00F465E5">
              <w:rPr>
                <w:rFonts w:ascii="Verdana" w:hAnsi="Verdana"/>
                <w:sz w:val="24"/>
                <w:szCs w:val="24"/>
              </w:rPr>
              <w:t>-</w:t>
            </w:r>
            <w:r w:rsidRPr="00F465E5">
              <w:rPr>
                <w:rFonts w:ascii="Verdana" w:hAnsi="Verdana"/>
                <w:sz w:val="24"/>
                <w:szCs w:val="24"/>
              </w:rPr>
              <w:t xml:space="preserve">hands CEO </w:t>
            </w:r>
            <w:r w:rsidR="00F465E5">
              <w:rPr>
                <w:rFonts w:ascii="Verdana" w:hAnsi="Verdana"/>
                <w:sz w:val="24"/>
                <w:szCs w:val="24"/>
              </w:rPr>
              <w:t>E</w:t>
            </w:r>
            <w:r w:rsidRPr="00F465E5">
              <w:rPr>
                <w:rFonts w:ascii="Verdana" w:hAnsi="Verdana"/>
                <w:sz w:val="24"/>
                <w:szCs w:val="24"/>
              </w:rPr>
              <w:t>mail</w:t>
            </w:r>
            <w:r w:rsidR="00F465E5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D92480" w:rsidRPr="00F465E5" w:rsidRDefault="00F465E5" w:rsidP="00460C1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June </w:t>
            </w:r>
            <w:r w:rsidR="004E0C0D" w:rsidRPr="00F465E5">
              <w:rPr>
                <w:rFonts w:ascii="Verdana" w:hAnsi="Verdana"/>
                <w:b/>
                <w:sz w:val="24"/>
                <w:szCs w:val="24"/>
              </w:rPr>
              <w:t xml:space="preserve">15, 2015 </w:t>
            </w:r>
          </w:p>
        </w:tc>
        <w:tc>
          <w:tcPr>
            <w:tcW w:w="2949" w:type="dxa"/>
          </w:tcPr>
          <w:p w:rsidR="00D92480" w:rsidRPr="00F465E5" w:rsidRDefault="00F465E5" w:rsidP="004E0C0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Mr. Sparks</w:t>
            </w:r>
          </w:p>
        </w:tc>
      </w:tr>
      <w:tr w:rsidR="00D92480" w:rsidRPr="00F465E5" w:rsidTr="00C16342">
        <w:tc>
          <w:tcPr>
            <w:tcW w:w="2773" w:type="dxa"/>
          </w:tcPr>
          <w:p w:rsidR="00D92480" w:rsidRPr="00F465E5" w:rsidRDefault="004E0C0D">
            <w:pPr>
              <w:rPr>
                <w:rFonts w:ascii="Verdana" w:hAnsi="Verdana"/>
                <w:sz w:val="24"/>
                <w:szCs w:val="24"/>
              </w:rPr>
            </w:pPr>
            <w:r w:rsidRPr="00F465E5">
              <w:rPr>
                <w:rFonts w:ascii="Verdana" w:hAnsi="Verdana"/>
                <w:color w:val="000000"/>
                <w:sz w:val="24"/>
                <w:szCs w:val="24"/>
              </w:rPr>
              <w:t>Establish team</w:t>
            </w:r>
            <w:r w:rsidR="00D165A4" w:rsidRPr="00F465E5">
              <w:rPr>
                <w:rFonts w:ascii="Verdana" w:hAnsi="Verdana"/>
                <w:color w:val="000000"/>
                <w:sz w:val="24"/>
                <w:szCs w:val="24"/>
              </w:rPr>
              <w:t>-</w:t>
            </w:r>
            <w:r w:rsidRPr="00F465E5">
              <w:rPr>
                <w:rFonts w:ascii="Verdana" w:hAnsi="Verdana"/>
                <w:color w:val="000000"/>
                <w:sz w:val="24"/>
                <w:szCs w:val="24"/>
              </w:rPr>
              <w:t>meeting schedule and secure conference room</w:t>
            </w:r>
            <w:r w:rsidR="00E8570D" w:rsidRPr="00F465E5">
              <w:rPr>
                <w:rFonts w:ascii="Verdana" w:hAnsi="Verdana"/>
                <w:color w:val="000000"/>
                <w:sz w:val="24"/>
                <w:szCs w:val="24"/>
              </w:rPr>
              <w:t xml:space="preserve"> for next six months</w:t>
            </w:r>
            <w:r w:rsidR="00F465E5">
              <w:rPr>
                <w:rFonts w:ascii="Verdana" w:hAnsi="Verdan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D92480" w:rsidRPr="00F465E5" w:rsidRDefault="00D92480" w:rsidP="00460C13">
            <w:pPr>
              <w:rPr>
                <w:rFonts w:ascii="Verdana" w:hAnsi="Verdana"/>
                <w:b/>
                <w:sz w:val="24"/>
                <w:szCs w:val="24"/>
              </w:rPr>
            </w:pPr>
            <w:r w:rsidRPr="00F465E5">
              <w:rPr>
                <w:rFonts w:ascii="Verdana" w:hAnsi="Verdana"/>
                <w:b/>
                <w:sz w:val="24"/>
                <w:szCs w:val="24"/>
              </w:rPr>
              <w:t>Ongoing</w:t>
            </w:r>
          </w:p>
        </w:tc>
        <w:tc>
          <w:tcPr>
            <w:tcW w:w="2949" w:type="dxa"/>
          </w:tcPr>
          <w:p w:rsidR="00D92480" w:rsidRPr="00F465E5" w:rsidRDefault="00E8570D" w:rsidP="00460C13">
            <w:pPr>
              <w:rPr>
                <w:rFonts w:ascii="Verdana" w:hAnsi="Verdana"/>
                <w:b/>
                <w:sz w:val="24"/>
                <w:szCs w:val="24"/>
              </w:rPr>
            </w:pPr>
            <w:r w:rsidRPr="00F465E5">
              <w:rPr>
                <w:rFonts w:ascii="Verdana" w:hAnsi="Verdana"/>
                <w:b/>
                <w:sz w:val="24"/>
                <w:szCs w:val="24"/>
              </w:rPr>
              <w:t>Administrative assistant</w:t>
            </w:r>
          </w:p>
        </w:tc>
      </w:tr>
      <w:tr w:rsidR="00D92480" w:rsidRPr="00F465E5" w:rsidTr="00C16342">
        <w:tc>
          <w:tcPr>
            <w:tcW w:w="2773" w:type="dxa"/>
          </w:tcPr>
          <w:p w:rsidR="00D92480" w:rsidRPr="00F465E5" w:rsidRDefault="00D92480" w:rsidP="00F465E5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F465E5">
              <w:rPr>
                <w:rFonts w:ascii="Verdana" w:hAnsi="Verdana"/>
                <w:sz w:val="24"/>
                <w:szCs w:val="24"/>
              </w:rPr>
              <w:lastRenderedPageBreak/>
              <w:t>Provide Ms.</w:t>
            </w:r>
            <w:r w:rsidR="00F465E5">
              <w:rPr>
                <w:rFonts w:ascii="Verdana" w:hAnsi="Verdana"/>
                <w:sz w:val="24"/>
                <w:szCs w:val="24"/>
              </w:rPr>
              <w:t xml:space="preserve"> Davis </w:t>
            </w:r>
            <w:r w:rsidRPr="00F465E5">
              <w:rPr>
                <w:rFonts w:ascii="Verdana" w:hAnsi="Verdana"/>
                <w:sz w:val="24"/>
                <w:szCs w:val="24"/>
              </w:rPr>
              <w:t>email with dates and times of availability for one</w:t>
            </w:r>
            <w:r w:rsidR="00D165A4" w:rsidRPr="00F465E5">
              <w:rPr>
                <w:rFonts w:ascii="Verdana" w:hAnsi="Verdana"/>
                <w:sz w:val="24"/>
                <w:szCs w:val="24"/>
              </w:rPr>
              <w:t>-</w:t>
            </w:r>
            <w:r w:rsidRPr="00F465E5">
              <w:rPr>
                <w:rFonts w:ascii="Verdana" w:hAnsi="Verdana"/>
                <w:sz w:val="24"/>
                <w:szCs w:val="24"/>
              </w:rPr>
              <w:t>on</w:t>
            </w:r>
            <w:r w:rsidR="00D165A4" w:rsidRPr="00F465E5">
              <w:rPr>
                <w:rFonts w:ascii="Verdana" w:hAnsi="Verdana"/>
                <w:sz w:val="24"/>
                <w:szCs w:val="24"/>
              </w:rPr>
              <w:t>-</w:t>
            </w:r>
            <w:r w:rsidRPr="00F465E5">
              <w:rPr>
                <w:rFonts w:ascii="Verdana" w:hAnsi="Verdana"/>
                <w:sz w:val="24"/>
                <w:szCs w:val="24"/>
              </w:rPr>
              <w:t>one meeting</w:t>
            </w:r>
            <w:r w:rsidR="00D165A4" w:rsidRPr="00F465E5">
              <w:rPr>
                <w:rFonts w:ascii="Verdana" w:hAnsi="Verdana"/>
                <w:sz w:val="24"/>
                <w:szCs w:val="24"/>
              </w:rPr>
              <w:t>s,</w:t>
            </w:r>
            <w:r w:rsidRPr="00F465E5">
              <w:rPr>
                <w:rFonts w:ascii="Verdana" w:hAnsi="Verdana"/>
                <w:sz w:val="24"/>
                <w:szCs w:val="24"/>
              </w:rPr>
              <w:t xml:space="preserve"> if needed.</w:t>
            </w:r>
          </w:p>
        </w:tc>
        <w:tc>
          <w:tcPr>
            <w:tcW w:w="2936" w:type="dxa"/>
          </w:tcPr>
          <w:p w:rsidR="00D92480" w:rsidRPr="00F465E5" w:rsidRDefault="00F465E5" w:rsidP="00460C1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June </w:t>
            </w:r>
            <w:r w:rsidR="00E8570D" w:rsidRPr="00F465E5">
              <w:rPr>
                <w:rFonts w:ascii="Verdana" w:hAnsi="Verdana"/>
                <w:b/>
                <w:sz w:val="24"/>
                <w:szCs w:val="24"/>
              </w:rPr>
              <w:t>17, 2015</w:t>
            </w:r>
          </w:p>
        </w:tc>
        <w:tc>
          <w:tcPr>
            <w:tcW w:w="2949" w:type="dxa"/>
          </w:tcPr>
          <w:p w:rsidR="00D92480" w:rsidRPr="00F465E5" w:rsidRDefault="00D92480" w:rsidP="00460C13">
            <w:pPr>
              <w:rPr>
                <w:rFonts w:ascii="Verdana" w:hAnsi="Verdana"/>
                <w:b/>
                <w:sz w:val="24"/>
                <w:szCs w:val="24"/>
              </w:rPr>
            </w:pPr>
            <w:r w:rsidRPr="00F465E5">
              <w:rPr>
                <w:rFonts w:ascii="Verdana" w:hAnsi="Verdana"/>
                <w:b/>
                <w:sz w:val="24"/>
                <w:szCs w:val="24"/>
              </w:rPr>
              <w:t>Managers</w:t>
            </w:r>
          </w:p>
        </w:tc>
      </w:tr>
      <w:tr w:rsidR="00A879D0" w:rsidRPr="00F465E5" w:rsidTr="00C16342">
        <w:tc>
          <w:tcPr>
            <w:tcW w:w="2773" w:type="dxa"/>
          </w:tcPr>
          <w:p w:rsidR="00A879D0" w:rsidRPr="00F465E5" w:rsidRDefault="00E8570D" w:rsidP="00914D6C">
            <w:pPr>
              <w:rPr>
                <w:rFonts w:ascii="Verdana" w:hAnsi="Verdana"/>
                <w:sz w:val="24"/>
                <w:szCs w:val="24"/>
              </w:rPr>
            </w:pPr>
            <w:r w:rsidRPr="00F465E5">
              <w:rPr>
                <w:rFonts w:ascii="Verdana" w:hAnsi="Verdana"/>
                <w:sz w:val="24"/>
                <w:szCs w:val="24"/>
              </w:rPr>
              <w:t xml:space="preserve">Develop greater insight </w:t>
            </w:r>
            <w:r w:rsidR="00D165A4" w:rsidRPr="00F465E5">
              <w:rPr>
                <w:rFonts w:ascii="Verdana" w:hAnsi="Verdana"/>
                <w:sz w:val="24"/>
                <w:szCs w:val="24"/>
              </w:rPr>
              <w:t>into</w:t>
            </w:r>
            <w:r w:rsidRPr="00F465E5">
              <w:rPr>
                <w:rFonts w:ascii="Verdana" w:hAnsi="Verdana"/>
                <w:sz w:val="24"/>
                <w:szCs w:val="24"/>
              </w:rPr>
              <w:t xml:space="preserve"> strategic planning</w:t>
            </w:r>
            <w:r w:rsidR="00D165A4" w:rsidRPr="00F465E5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A879D0" w:rsidRPr="00F465E5" w:rsidRDefault="00E8570D" w:rsidP="00460C13">
            <w:pPr>
              <w:rPr>
                <w:rFonts w:ascii="Verdana" w:hAnsi="Verdana"/>
                <w:b/>
                <w:sz w:val="24"/>
                <w:szCs w:val="24"/>
              </w:rPr>
            </w:pPr>
            <w:r w:rsidRPr="00F465E5">
              <w:rPr>
                <w:rFonts w:ascii="Verdana" w:hAnsi="Verdana"/>
                <w:b/>
                <w:sz w:val="24"/>
                <w:szCs w:val="24"/>
              </w:rPr>
              <w:t>Ongoing</w:t>
            </w:r>
          </w:p>
        </w:tc>
        <w:tc>
          <w:tcPr>
            <w:tcW w:w="2949" w:type="dxa"/>
          </w:tcPr>
          <w:p w:rsidR="00A879D0" w:rsidRPr="00F465E5" w:rsidRDefault="00E8570D" w:rsidP="00460C13">
            <w:pPr>
              <w:rPr>
                <w:rFonts w:ascii="Verdana" w:hAnsi="Verdana"/>
                <w:b/>
                <w:sz w:val="24"/>
                <w:szCs w:val="24"/>
              </w:rPr>
            </w:pPr>
            <w:r w:rsidRPr="00F465E5">
              <w:rPr>
                <w:rFonts w:ascii="Verdana" w:hAnsi="Verdana"/>
                <w:b/>
                <w:sz w:val="24"/>
                <w:szCs w:val="24"/>
              </w:rPr>
              <w:t>All team members</w:t>
            </w:r>
          </w:p>
        </w:tc>
      </w:tr>
    </w:tbl>
    <w:p w:rsidR="00AC11D7" w:rsidRPr="00F465E5" w:rsidRDefault="00AC11D7" w:rsidP="00AC11D7">
      <w:pPr>
        <w:rPr>
          <w:rFonts w:ascii="Verdana" w:hAnsi="Verdana"/>
          <w:b/>
          <w:sz w:val="24"/>
          <w:szCs w:val="24"/>
        </w:rPr>
      </w:pPr>
    </w:p>
    <w:p w:rsidR="00AC11D7" w:rsidRPr="00F465E5" w:rsidRDefault="00F465E5" w:rsidP="00AC11D7">
      <w:pPr>
        <w:rPr>
          <w:rFonts w:ascii="Verdana" w:hAnsi="Verdana"/>
          <w:b/>
          <w:sz w:val="24"/>
          <w:szCs w:val="24"/>
        </w:rPr>
      </w:pPr>
      <w:r w:rsidRPr="00F465E5">
        <w:rPr>
          <w:rFonts w:ascii="Verdana" w:hAnsi="Verdana"/>
          <w:sz w:val="24"/>
          <w:szCs w:val="24"/>
        </w:rPr>
        <w:pict>
          <v:shape id="_x0000_i1029" type="#_x0000_t75" style="width:463pt;height:8.55pt" o:hrpct="0" o:hralign="center" o:hr="t">
            <v:imagedata r:id="rId8" o:title=""/>
          </v:shape>
        </w:pict>
      </w:r>
    </w:p>
    <w:p w:rsidR="00AC11D7" w:rsidRPr="00F465E5" w:rsidRDefault="00AC11D7" w:rsidP="00AC11D7">
      <w:pPr>
        <w:rPr>
          <w:rFonts w:ascii="Verdana" w:hAnsi="Verdana"/>
          <w:sz w:val="24"/>
          <w:szCs w:val="24"/>
        </w:rPr>
      </w:pPr>
      <w:r w:rsidRPr="00F465E5">
        <w:rPr>
          <w:rFonts w:ascii="Verdana" w:hAnsi="Verdana"/>
          <w:b/>
          <w:sz w:val="24"/>
          <w:szCs w:val="24"/>
        </w:rPr>
        <w:t>NEXT MEETING</w:t>
      </w:r>
      <w:r w:rsidRPr="00F465E5">
        <w:rPr>
          <w:rFonts w:ascii="Verdana" w:hAnsi="Verdana"/>
          <w:sz w:val="24"/>
          <w:szCs w:val="24"/>
        </w:rPr>
        <w:t xml:space="preserve">:  </w:t>
      </w:r>
    </w:p>
    <w:p w:rsidR="00AC11D7" w:rsidRPr="00F465E5" w:rsidRDefault="00F465E5" w:rsidP="00AC11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June </w:t>
      </w:r>
      <w:r w:rsidR="00E8570D" w:rsidRPr="00F465E5">
        <w:rPr>
          <w:rFonts w:ascii="Verdana" w:hAnsi="Verdana"/>
          <w:sz w:val="24"/>
          <w:szCs w:val="24"/>
        </w:rPr>
        <w:t>17, 2015</w:t>
      </w:r>
      <w:r w:rsidR="00AC11D7" w:rsidRPr="00F465E5">
        <w:rPr>
          <w:rFonts w:ascii="Verdana" w:hAnsi="Verdana"/>
          <w:sz w:val="24"/>
          <w:szCs w:val="24"/>
        </w:rPr>
        <w:t xml:space="preserve">; </w:t>
      </w:r>
      <w:r w:rsidR="00E8570D" w:rsidRPr="00F465E5">
        <w:rPr>
          <w:rFonts w:ascii="Verdana" w:hAnsi="Verdana"/>
          <w:sz w:val="24"/>
          <w:szCs w:val="24"/>
        </w:rPr>
        <w:t xml:space="preserve">10 </w:t>
      </w:r>
      <w:r w:rsidR="00D165A4" w:rsidRPr="00F465E5">
        <w:rPr>
          <w:rFonts w:ascii="Verdana" w:hAnsi="Verdana"/>
          <w:smallCaps/>
          <w:sz w:val="24"/>
          <w:szCs w:val="24"/>
        </w:rPr>
        <w:t>a.m.</w:t>
      </w:r>
      <w:r w:rsidR="00AC11D7" w:rsidRPr="00F465E5">
        <w:rPr>
          <w:rFonts w:ascii="Verdana" w:hAnsi="Verdana"/>
          <w:sz w:val="24"/>
          <w:szCs w:val="24"/>
        </w:rPr>
        <w:t xml:space="preserve">; Bldg. </w:t>
      </w:r>
      <w:r w:rsidR="00E8570D" w:rsidRPr="00F465E5">
        <w:rPr>
          <w:rFonts w:ascii="Verdana" w:hAnsi="Verdana"/>
          <w:sz w:val="24"/>
          <w:szCs w:val="24"/>
        </w:rPr>
        <w:t>51</w:t>
      </w:r>
      <w:r w:rsidR="00AC11D7" w:rsidRPr="00F465E5">
        <w:rPr>
          <w:rFonts w:ascii="Verdana" w:hAnsi="Verdana"/>
          <w:sz w:val="24"/>
          <w:szCs w:val="24"/>
        </w:rPr>
        <w:t xml:space="preserve">; Room </w:t>
      </w:r>
      <w:r w:rsidR="00E8570D" w:rsidRPr="00F465E5">
        <w:rPr>
          <w:rFonts w:ascii="Verdana" w:hAnsi="Verdana"/>
          <w:sz w:val="24"/>
          <w:szCs w:val="24"/>
        </w:rPr>
        <w:t>1215</w:t>
      </w:r>
    </w:p>
    <w:p w:rsidR="00AC11D7" w:rsidRPr="00F465E5" w:rsidRDefault="00AC11D7" w:rsidP="00AC11D7">
      <w:pPr>
        <w:rPr>
          <w:rFonts w:ascii="Verdana" w:hAnsi="Verdana"/>
          <w:sz w:val="24"/>
          <w:szCs w:val="24"/>
        </w:rPr>
      </w:pPr>
    </w:p>
    <w:p w:rsidR="00AC11D7" w:rsidRPr="00F465E5" w:rsidRDefault="00AC11D7" w:rsidP="00AC11D7">
      <w:pPr>
        <w:rPr>
          <w:rFonts w:ascii="Verdana" w:hAnsi="Verdana"/>
          <w:sz w:val="24"/>
          <w:szCs w:val="24"/>
        </w:rPr>
      </w:pPr>
    </w:p>
    <w:sectPr w:rsidR="00AC11D7" w:rsidRPr="00F465E5" w:rsidSect="00F465E5">
      <w:headerReference w:type="default" r:id="rId9"/>
      <w:pgSz w:w="12240" w:h="15840"/>
      <w:pgMar w:top="1368" w:right="1080" w:bottom="13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4E" w:rsidRDefault="00E6294E">
      <w:r>
        <w:separator/>
      </w:r>
    </w:p>
  </w:endnote>
  <w:endnote w:type="continuationSeparator" w:id="0">
    <w:p w:rsidR="00E6294E" w:rsidRDefault="00E6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4E" w:rsidRDefault="00E6294E">
      <w:r>
        <w:separator/>
      </w:r>
    </w:p>
  </w:footnote>
  <w:footnote w:type="continuationSeparator" w:id="0">
    <w:p w:rsidR="00E6294E" w:rsidRDefault="00E6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E5" w:rsidRPr="00F465E5" w:rsidRDefault="00F465E5">
    <w:pPr>
      <w:pStyle w:val="Header"/>
      <w:jc w:val="right"/>
      <w:rPr>
        <w:rFonts w:ascii="Verdana" w:hAnsi="Verdana"/>
      </w:rPr>
    </w:pPr>
    <w:r w:rsidRPr="00F465E5">
      <w:rPr>
        <w:rFonts w:ascii="Verdana" w:hAnsi="Verdana"/>
      </w:rPr>
      <w:t>G-</w:t>
    </w:r>
    <w:sdt>
      <w:sdtPr>
        <w:rPr>
          <w:rFonts w:ascii="Verdana" w:hAnsi="Verdana"/>
        </w:rPr>
        <w:id w:val="-6082770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465E5">
          <w:rPr>
            <w:rFonts w:ascii="Verdana" w:hAnsi="Verdana"/>
          </w:rPr>
          <w:fldChar w:fldCharType="begin"/>
        </w:r>
        <w:r w:rsidRPr="00F465E5">
          <w:rPr>
            <w:rFonts w:ascii="Verdana" w:hAnsi="Verdana"/>
          </w:rPr>
          <w:instrText xml:space="preserve"> PAGE   \* MERGEFORMAT </w:instrText>
        </w:r>
        <w:r w:rsidRPr="00F465E5">
          <w:rPr>
            <w:rFonts w:ascii="Verdana" w:hAnsi="Verdana"/>
          </w:rPr>
          <w:fldChar w:fldCharType="separate"/>
        </w:r>
        <w:r>
          <w:rPr>
            <w:rFonts w:ascii="Verdana" w:hAnsi="Verdana"/>
            <w:noProof/>
          </w:rPr>
          <w:t>2</w:t>
        </w:r>
        <w:r w:rsidRPr="00F465E5">
          <w:rPr>
            <w:rFonts w:ascii="Verdana" w:hAnsi="Verdana"/>
            <w:noProof/>
          </w:rPr>
          <w:fldChar w:fldCharType="end"/>
        </w:r>
      </w:sdtContent>
    </w:sdt>
  </w:p>
  <w:p w:rsidR="00F465E5" w:rsidRDefault="00F46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D13"/>
    <w:multiLevelType w:val="hybridMultilevel"/>
    <w:tmpl w:val="D6EE13EE"/>
    <w:lvl w:ilvl="0" w:tplc="D2023F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C0E2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26E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C60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6F4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8E5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681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E33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0EC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9204A2"/>
    <w:multiLevelType w:val="multilevel"/>
    <w:tmpl w:val="C67C2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185902"/>
    <w:multiLevelType w:val="hybridMultilevel"/>
    <w:tmpl w:val="AF782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15EFD"/>
    <w:multiLevelType w:val="hybridMultilevel"/>
    <w:tmpl w:val="D65AE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55C73"/>
    <w:multiLevelType w:val="hybridMultilevel"/>
    <w:tmpl w:val="AD3E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A1ECD"/>
    <w:multiLevelType w:val="hybridMultilevel"/>
    <w:tmpl w:val="A36CF6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25D9B"/>
    <w:multiLevelType w:val="hybridMultilevel"/>
    <w:tmpl w:val="70A4D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73878"/>
    <w:multiLevelType w:val="hybridMultilevel"/>
    <w:tmpl w:val="4B5E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61895"/>
    <w:multiLevelType w:val="hybridMultilevel"/>
    <w:tmpl w:val="1F28A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2435B0"/>
    <w:multiLevelType w:val="hybridMultilevel"/>
    <w:tmpl w:val="D1D67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C4251"/>
    <w:multiLevelType w:val="hybridMultilevel"/>
    <w:tmpl w:val="C67C27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2436424"/>
    <w:multiLevelType w:val="hybridMultilevel"/>
    <w:tmpl w:val="299E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97F94"/>
    <w:multiLevelType w:val="multilevel"/>
    <w:tmpl w:val="A36CF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D12512"/>
    <w:multiLevelType w:val="hybridMultilevel"/>
    <w:tmpl w:val="3ACADA30"/>
    <w:lvl w:ilvl="0" w:tplc="F842C49A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B7C195E"/>
    <w:multiLevelType w:val="hybridMultilevel"/>
    <w:tmpl w:val="B698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E2EC7B0-B21C-416C-8B97-931C5A98FF99}"/>
    <w:docVar w:name="dgnword-eventsink" w:val="45269728"/>
  </w:docVars>
  <w:rsids>
    <w:rsidRoot w:val="00AC11D7"/>
    <w:rsid w:val="000064E8"/>
    <w:rsid w:val="00035584"/>
    <w:rsid w:val="00036FDB"/>
    <w:rsid w:val="00076B18"/>
    <w:rsid w:val="00096ACB"/>
    <w:rsid w:val="000A1BFC"/>
    <w:rsid w:val="000D79A5"/>
    <w:rsid w:val="000E10B3"/>
    <w:rsid w:val="001421C4"/>
    <w:rsid w:val="00143453"/>
    <w:rsid w:val="00150C1B"/>
    <w:rsid w:val="00167E03"/>
    <w:rsid w:val="00180395"/>
    <w:rsid w:val="001B29AB"/>
    <w:rsid w:val="001E24E9"/>
    <w:rsid w:val="0025703D"/>
    <w:rsid w:val="00265E7F"/>
    <w:rsid w:val="00297F5F"/>
    <w:rsid w:val="002F18C7"/>
    <w:rsid w:val="00352931"/>
    <w:rsid w:val="00367064"/>
    <w:rsid w:val="0041569A"/>
    <w:rsid w:val="0042714B"/>
    <w:rsid w:val="00460C13"/>
    <w:rsid w:val="00462E37"/>
    <w:rsid w:val="00476C8A"/>
    <w:rsid w:val="004975D5"/>
    <w:rsid w:val="004B25C5"/>
    <w:rsid w:val="004E0C0D"/>
    <w:rsid w:val="00526727"/>
    <w:rsid w:val="0055148F"/>
    <w:rsid w:val="006B31A8"/>
    <w:rsid w:val="006E7AD2"/>
    <w:rsid w:val="00700486"/>
    <w:rsid w:val="00743573"/>
    <w:rsid w:val="007561D9"/>
    <w:rsid w:val="007E0637"/>
    <w:rsid w:val="007F4AC8"/>
    <w:rsid w:val="00827B2E"/>
    <w:rsid w:val="008833AD"/>
    <w:rsid w:val="00883CD8"/>
    <w:rsid w:val="00914D6C"/>
    <w:rsid w:val="00964E72"/>
    <w:rsid w:val="009715CD"/>
    <w:rsid w:val="009A6BF7"/>
    <w:rsid w:val="009B20ED"/>
    <w:rsid w:val="00A4315C"/>
    <w:rsid w:val="00A43AA9"/>
    <w:rsid w:val="00A6314E"/>
    <w:rsid w:val="00A879D0"/>
    <w:rsid w:val="00AC11D7"/>
    <w:rsid w:val="00AC6C9C"/>
    <w:rsid w:val="00B2612B"/>
    <w:rsid w:val="00B564C6"/>
    <w:rsid w:val="00B62A49"/>
    <w:rsid w:val="00B97D7D"/>
    <w:rsid w:val="00BA2FE7"/>
    <w:rsid w:val="00BA5C60"/>
    <w:rsid w:val="00BC3EDC"/>
    <w:rsid w:val="00BE444D"/>
    <w:rsid w:val="00BF2204"/>
    <w:rsid w:val="00BF485F"/>
    <w:rsid w:val="00C16342"/>
    <w:rsid w:val="00C71D3B"/>
    <w:rsid w:val="00C875BC"/>
    <w:rsid w:val="00D165A4"/>
    <w:rsid w:val="00D16AB3"/>
    <w:rsid w:val="00D44685"/>
    <w:rsid w:val="00D83C56"/>
    <w:rsid w:val="00D92480"/>
    <w:rsid w:val="00DB2229"/>
    <w:rsid w:val="00DF75B7"/>
    <w:rsid w:val="00E563A0"/>
    <w:rsid w:val="00E6294E"/>
    <w:rsid w:val="00E77D3F"/>
    <w:rsid w:val="00E8570D"/>
    <w:rsid w:val="00F27D81"/>
    <w:rsid w:val="00F407C2"/>
    <w:rsid w:val="00F465E5"/>
    <w:rsid w:val="00FB2134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8D1CAD-0CAA-45C7-9774-57C8E531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1D7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1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6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342"/>
    <w:pPr>
      <w:tabs>
        <w:tab w:val="center" w:pos="4320"/>
        <w:tab w:val="right" w:pos="8640"/>
      </w:tabs>
    </w:pPr>
  </w:style>
  <w:style w:type="character" w:styleId="Hyperlink">
    <w:name w:val="Hyperlink"/>
    <w:rsid w:val="00DF75B7"/>
    <w:rPr>
      <w:color w:val="0000FF"/>
      <w:u w:val="single"/>
    </w:rPr>
  </w:style>
  <w:style w:type="paragraph" w:styleId="BalloonText">
    <w:name w:val="Balloon Text"/>
    <w:basedOn w:val="Normal"/>
    <w:semiHidden/>
    <w:rsid w:val="00BC3E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D5DEE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65E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A772-791E-462E-9070-4C8198DC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FDA Combined Federal Campaign Managers Meeting</vt:lpstr>
    </vt:vector>
  </TitlesOfParts>
  <Company>US FDA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FDA Combined Federal Campaign Managers Meeting</dc:title>
  <dc:creator>Marthea Lewis</dc:creator>
  <cp:lastModifiedBy>David McClean</cp:lastModifiedBy>
  <cp:revision>2</cp:revision>
  <cp:lastPrinted>2014-01-23T17:56:00Z</cp:lastPrinted>
  <dcterms:created xsi:type="dcterms:W3CDTF">2014-06-29T13:25:00Z</dcterms:created>
  <dcterms:modified xsi:type="dcterms:W3CDTF">2014-06-29T13:25:00Z</dcterms:modified>
</cp:coreProperties>
</file>